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7F" w:rsidRDefault="00D8127F" w:rsidP="00D8127F">
      <w:pPr>
        <w:pStyle w:val="a3"/>
        <w:spacing w:before="0" w:beforeAutospacing="0" w:after="0" w:afterAutospacing="0"/>
        <w:ind w:firstLine="284"/>
        <w:jc w:val="right"/>
        <w:rPr>
          <w:b/>
          <w:i/>
          <w:color w:val="000000"/>
          <w:sz w:val="20"/>
          <w:szCs w:val="20"/>
        </w:rPr>
      </w:pPr>
      <w:proofErr w:type="spellStart"/>
      <w:r w:rsidRPr="00D8127F">
        <w:rPr>
          <w:b/>
          <w:i/>
          <w:color w:val="000000"/>
          <w:sz w:val="20"/>
          <w:szCs w:val="20"/>
        </w:rPr>
        <w:t>Н.М.Нургалиева</w:t>
      </w:r>
      <w:proofErr w:type="spellEnd"/>
      <w:r w:rsidRPr="00D8127F">
        <w:rPr>
          <w:b/>
          <w:i/>
          <w:color w:val="000000"/>
          <w:sz w:val="20"/>
          <w:szCs w:val="20"/>
        </w:rPr>
        <w:t xml:space="preserve">, студ., И.К. </w:t>
      </w:r>
      <w:proofErr w:type="spellStart"/>
      <w:r w:rsidRPr="00D8127F">
        <w:rPr>
          <w:b/>
          <w:i/>
          <w:color w:val="000000"/>
          <w:sz w:val="20"/>
          <w:szCs w:val="20"/>
        </w:rPr>
        <w:t>Будникова</w:t>
      </w:r>
      <w:proofErr w:type="spellEnd"/>
      <w:r w:rsidRPr="00D8127F">
        <w:rPr>
          <w:b/>
          <w:i/>
          <w:color w:val="000000"/>
          <w:sz w:val="20"/>
          <w:szCs w:val="20"/>
        </w:rPr>
        <w:t xml:space="preserve">  к.т.н., доцент, </w:t>
      </w:r>
    </w:p>
    <w:p w:rsidR="00ED6B46" w:rsidRDefault="00D8127F" w:rsidP="00D8127F">
      <w:pPr>
        <w:pStyle w:val="a3"/>
        <w:spacing w:before="0" w:beforeAutospacing="0" w:after="0" w:afterAutospacing="0"/>
        <w:ind w:firstLine="284"/>
        <w:jc w:val="right"/>
        <w:rPr>
          <w:b/>
          <w:i/>
          <w:color w:val="000000"/>
          <w:sz w:val="20"/>
          <w:szCs w:val="20"/>
        </w:rPr>
      </w:pPr>
      <w:r w:rsidRPr="00D8127F">
        <w:rPr>
          <w:b/>
          <w:i/>
          <w:color w:val="000000"/>
          <w:sz w:val="20"/>
          <w:szCs w:val="20"/>
        </w:rPr>
        <w:t>(КГЭУ, г. Казань)</w:t>
      </w:r>
    </w:p>
    <w:p w:rsidR="0071390C" w:rsidRDefault="0071390C" w:rsidP="0071390C">
      <w:pPr>
        <w:pStyle w:val="a3"/>
        <w:spacing w:before="0" w:beforeAutospacing="0" w:after="0" w:afterAutospacing="0"/>
        <w:ind w:firstLine="284"/>
        <w:jc w:val="center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АНАЛИЗ ПОВЫШЕНИЯ КАЧЕСТВА ОБСЛУЖИВАНИЯ КОММЕРЧЕСКИХ БАНКОВ</w:t>
      </w:r>
    </w:p>
    <w:p w:rsidR="00ED6B46" w:rsidRPr="00ED6B46" w:rsidRDefault="00ED6B46" w:rsidP="00ED6B46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ED6B46">
        <w:rPr>
          <w:color w:val="000000"/>
          <w:sz w:val="20"/>
          <w:szCs w:val="20"/>
        </w:rPr>
        <w:t>В настоящее время качество обслуживания получает свое развитие по мере обострения конкурентной борьбы. Растет необходимость в комплексном стратегическом отношении к клиентам, что превращает качество обслуживания в один из важнейших факторов конкурент</w:t>
      </w:r>
      <w:r w:rsidRPr="00ED6B46">
        <w:rPr>
          <w:color w:val="000000"/>
          <w:sz w:val="20"/>
          <w:szCs w:val="20"/>
        </w:rPr>
        <w:t>о</w:t>
      </w:r>
      <w:r w:rsidRPr="00ED6B46">
        <w:rPr>
          <w:color w:val="000000"/>
          <w:sz w:val="20"/>
          <w:szCs w:val="20"/>
        </w:rPr>
        <w:t>способности коммерческого банка на рынке.</w:t>
      </w:r>
    </w:p>
    <w:p w:rsidR="00ED6B46" w:rsidRPr="00ED6B46" w:rsidRDefault="00D8127F" w:rsidP="00ED6B46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Анализ коммерческих б</w:t>
      </w:r>
      <w:r w:rsidR="00DF43E4">
        <w:rPr>
          <w:color w:val="000000"/>
          <w:sz w:val="20"/>
          <w:szCs w:val="20"/>
        </w:rPr>
        <w:t>анков города Казани показал, что</w:t>
      </w:r>
      <w:r>
        <w:rPr>
          <w:color w:val="000000"/>
          <w:sz w:val="20"/>
          <w:szCs w:val="20"/>
        </w:rPr>
        <w:t xml:space="preserve"> </w:t>
      </w:r>
      <w:r w:rsidR="00DF43E4">
        <w:rPr>
          <w:color w:val="000000"/>
          <w:sz w:val="20"/>
          <w:szCs w:val="20"/>
        </w:rPr>
        <w:t xml:space="preserve">вопрос </w:t>
      </w:r>
      <w:r>
        <w:rPr>
          <w:color w:val="000000"/>
          <w:sz w:val="20"/>
          <w:szCs w:val="20"/>
        </w:rPr>
        <w:t>повыше</w:t>
      </w:r>
      <w:r w:rsidR="00DF43E4">
        <w:rPr>
          <w:color w:val="000000"/>
          <w:sz w:val="20"/>
          <w:szCs w:val="20"/>
        </w:rPr>
        <w:t>ние качества обслуживания является актуальным.  Одним из решением данной проблемы</w:t>
      </w:r>
      <w:r w:rsidR="00ED6B46" w:rsidRPr="00ED6B46">
        <w:rPr>
          <w:color w:val="000000"/>
          <w:sz w:val="20"/>
          <w:szCs w:val="20"/>
        </w:rPr>
        <w:t xml:space="preserve">, </w:t>
      </w:r>
      <w:r w:rsidR="00DF43E4">
        <w:rPr>
          <w:color w:val="000000"/>
          <w:sz w:val="20"/>
          <w:szCs w:val="20"/>
        </w:rPr>
        <w:t>является</w:t>
      </w:r>
      <w:r w:rsidR="00ED6B46" w:rsidRPr="00ED6B46">
        <w:rPr>
          <w:color w:val="000000"/>
          <w:sz w:val="20"/>
          <w:szCs w:val="20"/>
        </w:rPr>
        <w:t xml:space="preserve"> реализ</w:t>
      </w:r>
      <w:r w:rsidR="00DF43E4">
        <w:rPr>
          <w:color w:val="000000"/>
          <w:sz w:val="20"/>
          <w:szCs w:val="20"/>
        </w:rPr>
        <w:t>ация</w:t>
      </w:r>
      <w:r w:rsidR="00ED6B46" w:rsidRPr="00ED6B46">
        <w:rPr>
          <w:color w:val="000000"/>
          <w:sz w:val="20"/>
          <w:szCs w:val="20"/>
        </w:rPr>
        <w:t xml:space="preserve"> программ</w:t>
      </w:r>
      <w:r w:rsidR="00DF43E4">
        <w:rPr>
          <w:color w:val="000000"/>
          <w:sz w:val="20"/>
          <w:szCs w:val="20"/>
        </w:rPr>
        <w:t>ы</w:t>
      </w:r>
      <w:r w:rsidR="00ED6B46" w:rsidRPr="00ED6B46">
        <w:rPr>
          <w:color w:val="000000"/>
          <w:sz w:val="20"/>
          <w:szCs w:val="20"/>
        </w:rPr>
        <w:t xml:space="preserve"> для в</w:t>
      </w:r>
      <w:r w:rsidR="00ED6B46" w:rsidRPr="00ED6B46">
        <w:rPr>
          <w:color w:val="000000"/>
          <w:sz w:val="20"/>
          <w:szCs w:val="20"/>
        </w:rPr>
        <w:t>ы</w:t>
      </w:r>
      <w:r w:rsidR="00ED6B46" w:rsidRPr="00ED6B46">
        <w:rPr>
          <w:color w:val="000000"/>
          <w:sz w:val="20"/>
          <w:szCs w:val="20"/>
        </w:rPr>
        <w:t>работки рекомендаций по рациональному построению системы ба</w:t>
      </w:r>
      <w:r w:rsidR="00ED6B46" w:rsidRPr="00ED6B46">
        <w:rPr>
          <w:color w:val="000000"/>
          <w:sz w:val="20"/>
          <w:szCs w:val="20"/>
        </w:rPr>
        <w:t>н</w:t>
      </w:r>
      <w:r w:rsidR="00ED6B46" w:rsidRPr="00ED6B46">
        <w:rPr>
          <w:color w:val="000000"/>
          <w:sz w:val="20"/>
          <w:szCs w:val="20"/>
        </w:rPr>
        <w:t>ковского обслуживания, организации ее работы и регулированию п</w:t>
      </w:r>
      <w:r w:rsidR="00ED6B46" w:rsidRPr="00ED6B46">
        <w:rPr>
          <w:color w:val="000000"/>
          <w:sz w:val="20"/>
          <w:szCs w:val="20"/>
        </w:rPr>
        <w:t>о</w:t>
      </w:r>
      <w:r w:rsidR="00ED6B46" w:rsidRPr="00ED6B46">
        <w:rPr>
          <w:color w:val="000000"/>
          <w:sz w:val="20"/>
          <w:szCs w:val="20"/>
        </w:rPr>
        <w:t>тока заявок для обеспечения высокой эффективности функциониров</w:t>
      </w:r>
      <w:r w:rsidR="00ED6B46" w:rsidRPr="00ED6B46">
        <w:rPr>
          <w:color w:val="000000"/>
          <w:sz w:val="20"/>
          <w:szCs w:val="20"/>
        </w:rPr>
        <w:t>а</w:t>
      </w:r>
      <w:r w:rsidR="00ED6B46" w:rsidRPr="00ED6B46">
        <w:rPr>
          <w:color w:val="000000"/>
          <w:sz w:val="20"/>
          <w:szCs w:val="20"/>
        </w:rPr>
        <w:t xml:space="preserve">ния. </w:t>
      </w:r>
      <w:r w:rsidR="00DF43E4">
        <w:rPr>
          <w:color w:val="000000"/>
          <w:sz w:val="20"/>
          <w:szCs w:val="20"/>
        </w:rPr>
        <w:t>Полученные рекомендации позволяют</w:t>
      </w:r>
      <w:r w:rsidR="00ED6B46" w:rsidRPr="00ED6B46">
        <w:rPr>
          <w:color w:val="000000"/>
          <w:sz w:val="20"/>
          <w:szCs w:val="20"/>
        </w:rPr>
        <w:t xml:space="preserve"> обеспечить минимум су</w:t>
      </w:r>
      <w:r w:rsidR="00ED6B46" w:rsidRPr="00ED6B46">
        <w:rPr>
          <w:color w:val="000000"/>
          <w:sz w:val="20"/>
          <w:szCs w:val="20"/>
        </w:rPr>
        <w:t>м</w:t>
      </w:r>
      <w:r w:rsidR="00ED6B46" w:rsidRPr="00ED6B46">
        <w:rPr>
          <w:color w:val="000000"/>
          <w:sz w:val="20"/>
          <w:szCs w:val="20"/>
        </w:rPr>
        <w:t>марных затрат от ожидания обслуживания, потерь времени и ресурсов на обслуживание и простоев каналов обслужив</w:t>
      </w:r>
      <w:r w:rsidR="00ED6B46" w:rsidRPr="00ED6B46">
        <w:rPr>
          <w:color w:val="000000"/>
          <w:sz w:val="20"/>
          <w:szCs w:val="20"/>
        </w:rPr>
        <w:t>а</w:t>
      </w:r>
      <w:r w:rsidR="00ED6B46" w:rsidRPr="00ED6B46">
        <w:rPr>
          <w:color w:val="000000"/>
          <w:sz w:val="20"/>
          <w:szCs w:val="20"/>
        </w:rPr>
        <w:t>ния.</w:t>
      </w:r>
    </w:p>
    <w:p w:rsidR="00ED6B46" w:rsidRPr="00ED6B46" w:rsidRDefault="00ED6B46" w:rsidP="00ED6B46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ED6B46">
        <w:rPr>
          <w:color w:val="000000"/>
          <w:sz w:val="20"/>
          <w:szCs w:val="20"/>
        </w:rPr>
        <w:t>Для планирования численности специалистов, оценки и улучшения качества обслуживания клиентов банка можно воспользоваться мет</w:t>
      </w:r>
      <w:r w:rsidRPr="00ED6B46">
        <w:rPr>
          <w:color w:val="000000"/>
          <w:sz w:val="20"/>
          <w:szCs w:val="20"/>
        </w:rPr>
        <w:t>о</w:t>
      </w:r>
      <w:r w:rsidRPr="00ED6B46">
        <w:rPr>
          <w:color w:val="000000"/>
          <w:sz w:val="20"/>
          <w:szCs w:val="20"/>
        </w:rPr>
        <w:t>дами теории массового обслуживания. Коммерческий банк является примером разомкнутой системы массового обслуживания с ожидан</w:t>
      </w:r>
      <w:r w:rsidRPr="00ED6B46">
        <w:rPr>
          <w:color w:val="000000"/>
          <w:sz w:val="20"/>
          <w:szCs w:val="20"/>
        </w:rPr>
        <w:t>и</w:t>
      </w:r>
      <w:r w:rsidRPr="00ED6B46">
        <w:rPr>
          <w:color w:val="000000"/>
          <w:sz w:val="20"/>
          <w:szCs w:val="20"/>
        </w:rPr>
        <w:t>ем, в которой поступающий поток требований клиентов не ограничен. Для оценки и оптимизации качества обслуживания в коммерческом банке можно воспользоваться аналитическим методом. Данный метод теории массового обслуживания позволяет установить зависимость между заданными условиями работы банка (число специалистов, их производительность, правила работы, характер потока клиентов) и интересующими характеристиками — показателями эффективности СМО, описывающими с той или другой точки зрения ее способность справляться с потоком клиентов.</w:t>
      </w:r>
    </w:p>
    <w:p w:rsidR="00ED6B46" w:rsidRPr="00ED6B46" w:rsidRDefault="00ED6B46" w:rsidP="00ED6B46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ED6B46">
        <w:rPr>
          <w:color w:val="000000"/>
          <w:sz w:val="20"/>
          <w:szCs w:val="20"/>
        </w:rPr>
        <w:t>В связи с этим целью оценки функционирования банка является у</w:t>
      </w:r>
      <w:r w:rsidRPr="00ED6B46">
        <w:rPr>
          <w:color w:val="000000"/>
          <w:sz w:val="20"/>
          <w:szCs w:val="20"/>
        </w:rPr>
        <w:t>с</w:t>
      </w:r>
      <w:r w:rsidRPr="00ED6B46">
        <w:rPr>
          <w:color w:val="000000"/>
          <w:sz w:val="20"/>
          <w:szCs w:val="20"/>
        </w:rPr>
        <w:t>тановление взаимосвязи между потоками клиентов, числом специал</w:t>
      </w:r>
      <w:r w:rsidRPr="00ED6B46">
        <w:rPr>
          <w:color w:val="000000"/>
          <w:sz w:val="20"/>
          <w:szCs w:val="20"/>
        </w:rPr>
        <w:t>и</w:t>
      </w:r>
      <w:r w:rsidRPr="00ED6B46">
        <w:rPr>
          <w:color w:val="000000"/>
          <w:sz w:val="20"/>
          <w:szCs w:val="20"/>
        </w:rPr>
        <w:t>стов, производительностью отдельного специалиста и эффективн</w:t>
      </w:r>
      <w:r w:rsidRPr="00ED6B46">
        <w:rPr>
          <w:color w:val="000000"/>
          <w:sz w:val="20"/>
          <w:szCs w:val="20"/>
        </w:rPr>
        <w:t>о</w:t>
      </w:r>
      <w:r w:rsidRPr="00ED6B46">
        <w:rPr>
          <w:color w:val="000000"/>
          <w:sz w:val="20"/>
          <w:szCs w:val="20"/>
        </w:rPr>
        <w:t xml:space="preserve">стью обслуживания для выявления </w:t>
      </w:r>
      <w:proofErr w:type="gramStart"/>
      <w:r w:rsidRPr="00ED6B46">
        <w:rPr>
          <w:color w:val="000000"/>
          <w:sz w:val="20"/>
          <w:szCs w:val="20"/>
        </w:rPr>
        <w:t>направлений повышения качества обслуживания клиентов</w:t>
      </w:r>
      <w:proofErr w:type="gramEnd"/>
      <w:r w:rsidRPr="00ED6B46">
        <w:rPr>
          <w:color w:val="000000"/>
          <w:sz w:val="20"/>
          <w:szCs w:val="20"/>
        </w:rPr>
        <w:t>.</w:t>
      </w:r>
    </w:p>
    <w:p w:rsidR="00ED6B46" w:rsidRPr="00ED6B46" w:rsidRDefault="00ED6B46" w:rsidP="00ED6B46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ED6B46">
        <w:rPr>
          <w:color w:val="000000"/>
          <w:sz w:val="20"/>
          <w:szCs w:val="20"/>
        </w:rPr>
        <w:t>При изучении таких систем наша программа рассчитывает разли</w:t>
      </w:r>
      <w:r w:rsidRPr="00ED6B46">
        <w:rPr>
          <w:color w:val="000000"/>
          <w:sz w:val="20"/>
          <w:szCs w:val="20"/>
        </w:rPr>
        <w:t>ч</w:t>
      </w:r>
      <w:r w:rsidRPr="00ED6B46">
        <w:rPr>
          <w:color w:val="000000"/>
          <w:sz w:val="20"/>
          <w:szCs w:val="20"/>
        </w:rPr>
        <w:t>ные показатели эффективности обслуживающей системы: вероятность т</w:t>
      </w:r>
      <w:r w:rsidRPr="00ED6B46">
        <w:rPr>
          <w:color w:val="000000"/>
          <w:sz w:val="20"/>
          <w:szCs w:val="20"/>
        </w:rPr>
        <w:t>о</w:t>
      </w:r>
      <w:r w:rsidRPr="00ED6B46">
        <w:rPr>
          <w:color w:val="000000"/>
          <w:sz w:val="20"/>
          <w:szCs w:val="20"/>
        </w:rPr>
        <w:t>го, что все каналы свободны или заняты, математическое ожидание длины очереди, коэффициенты занятости и простоя каналов обслуж</w:t>
      </w:r>
      <w:r w:rsidRPr="00ED6B46">
        <w:rPr>
          <w:color w:val="000000"/>
          <w:sz w:val="20"/>
          <w:szCs w:val="20"/>
        </w:rPr>
        <w:t>и</w:t>
      </w:r>
      <w:r w:rsidRPr="00ED6B46">
        <w:rPr>
          <w:color w:val="000000"/>
          <w:sz w:val="20"/>
          <w:szCs w:val="20"/>
        </w:rPr>
        <w:t>вания и др.</w:t>
      </w:r>
    </w:p>
    <w:p w:rsidR="007E07A1" w:rsidRDefault="00ED6B46" w:rsidP="007E07A1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ED6B46">
        <w:rPr>
          <w:color w:val="000000"/>
          <w:sz w:val="20"/>
          <w:szCs w:val="20"/>
        </w:rPr>
        <w:lastRenderedPageBreak/>
        <w:t>Обычно проблемы банковского администрирования принято ра</w:t>
      </w:r>
      <w:r w:rsidRPr="00ED6B46">
        <w:rPr>
          <w:color w:val="000000"/>
          <w:sz w:val="20"/>
          <w:szCs w:val="20"/>
        </w:rPr>
        <w:t>с</w:t>
      </w:r>
      <w:r w:rsidRPr="00ED6B46">
        <w:rPr>
          <w:color w:val="000000"/>
          <w:sz w:val="20"/>
          <w:szCs w:val="20"/>
        </w:rPr>
        <w:t>сма</w:t>
      </w:r>
      <w:r w:rsidRPr="00ED6B46">
        <w:rPr>
          <w:color w:val="000000"/>
          <w:sz w:val="20"/>
          <w:szCs w:val="20"/>
        </w:rPr>
        <w:t>т</w:t>
      </w:r>
      <w:r w:rsidRPr="00ED6B46">
        <w:rPr>
          <w:color w:val="000000"/>
          <w:sz w:val="20"/>
          <w:szCs w:val="20"/>
        </w:rPr>
        <w:t>ривать с позиции руководителей и позиции клиентов. С позиции банка на современном этапе выделяется группа проблем администр</w:t>
      </w:r>
      <w:r w:rsidRPr="00ED6B46">
        <w:rPr>
          <w:color w:val="000000"/>
          <w:sz w:val="20"/>
          <w:szCs w:val="20"/>
        </w:rPr>
        <w:t>и</w:t>
      </w:r>
      <w:r w:rsidRPr="00ED6B46">
        <w:rPr>
          <w:color w:val="000000"/>
          <w:sz w:val="20"/>
          <w:szCs w:val="20"/>
        </w:rPr>
        <w:t>рования, обусловленная несовершенством условий работы отделения с клие</w:t>
      </w:r>
      <w:r w:rsidRPr="00ED6B46">
        <w:rPr>
          <w:color w:val="000000"/>
          <w:sz w:val="20"/>
          <w:szCs w:val="20"/>
        </w:rPr>
        <w:t>н</w:t>
      </w:r>
      <w:r w:rsidRPr="00ED6B46">
        <w:rPr>
          <w:color w:val="000000"/>
          <w:sz w:val="20"/>
          <w:szCs w:val="20"/>
        </w:rPr>
        <w:t>тами, не отвечающих требованиям качества. С позиции клиентов ва</w:t>
      </w:r>
      <w:r w:rsidRPr="00ED6B46">
        <w:rPr>
          <w:color w:val="000000"/>
          <w:sz w:val="20"/>
          <w:szCs w:val="20"/>
        </w:rPr>
        <w:t>ж</w:t>
      </w:r>
      <w:r w:rsidRPr="00ED6B46">
        <w:rPr>
          <w:color w:val="000000"/>
          <w:sz w:val="20"/>
          <w:szCs w:val="20"/>
        </w:rPr>
        <w:t>ной является организация сотрудниками систематической работы с запросами и письмами клиентов. Устранение подобных проблем тр</w:t>
      </w:r>
      <w:r w:rsidRPr="00ED6B46">
        <w:rPr>
          <w:color w:val="000000"/>
          <w:sz w:val="20"/>
          <w:szCs w:val="20"/>
        </w:rPr>
        <w:t>е</w:t>
      </w:r>
      <w:r w:rsidRPr="00ED6B46">
        <w:rPr>
          <w:color w:val="000000"/>
          <w:sz w:val="20"/>
          <w:szCs w:val="20"/>
        </w:rPr>
        <w:t>бует пересмотра методов и инструментов администрирования отдел</w:t>
      </w:r>
      <w:r w:rsidRPr="00ED6B46">
        <w:rPr>
          <w:color w:val="000000"/>
          <w:sz w:val="20"/>
          <w:szCs w:val="20"/>
        </w:rPr>
        <w:t>е</w:t>
      </w:r>
      <w:r w:rsidRPr="00ED6B46">
        <w:rPr>
          <w:color w:val="000000"/>
          <w:sz w:val="20"/>
          <w:szCs w:val="20"/>
        </w:rPr>
        <w:t>ний. И, здесь, по нашему мнению, наша программа должна найти свое достойное место для принятия кардинальных решений в условиях н</w:t>
      </w:r>
      <w:r w:rsidRPr="00ED6B46">
        <w:rPr>
          <w:color w:val="000000"/>
          <w:sz w:val="20"/>
          <w:szCs w:val="20"/>
        </w:rPr>
        <w:t>е</w:t>
      </w:r>
      <w:r w:rsidRPr="00ED6B46">
        <w:rPr>
          <w:color w:val="000000"/>
          <w:sz w:val="20"/>
          <w:szCs w:val="20"/>
        </w:rPr>
        <w:t>определенности формирования учетно-аналитической информации в системе банковских отделений</w:t>
      </w:r>
      <w:r w:rsidR="0071390C">
        <w:rPr>
          <w:color w:val="000000"/>
          <w:sz w:val="20"/>
          <w:szCs w:val="20"/>
        </w:rPr>
        <w:t>, что увеличит качество обслуживание казанских коммерческих банков, а также позволить снизить затраты.</w:t>
      </w:r>
    </w:p>
    <w:p w:rsidR="007E07A1" w:rsidRDefault="007E07A1" w:rsidP="007E07A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Литература</w:t>
      </w:r>
    </w:p>
    <w:p w:rsidR="007E07A1" w:rsidRPr="0002251C" w:rsidRDefault="007E07A1" w:rsidP="007E07A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 </w:t>
      </w:r>
      <w:r w:rsidRPr="0002251C">
        <w:rPr>
          <w:rFonts w:ascii="Times New Roman" w:hAnsi="Times New Roman"/>
          <w:b/>
          <w:sz w:val="18"/>
          <w:szCs w:val="18"/>
        </w:rPr>
        <w:t>Кремер Н.Ш.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02251C">
        <w:rPr>
          <w:rFonts w:ascii="Times New Roman" w:hAnsi="Times New Roman"/>
          <w:sz w:val="18"/>
          <w:szCs w:val="18"/>
        </w:rPr>
        <w:t>Теория в</w:t>
      </w:r>
      <w:r>
        <w:rPr>
          <w:rFonts w:ascii="Times New Roman" w:hAnsi="Times New Roman"/>
          <w:sz w:val="18"/>
          <w:szCs w:val="18"/>
        </w:rPr>
        <w:t>ероятностей и математическая статистика. М.</w:t>
      </w:r>
      <w:r w:rsidRPr="00337C77">
        <w:rPr>
          <w:rFonts w:ascii="Times New Roman" w:hAnsi="Times New Roman"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 xml:space="preserve"> ЮНИТИ</w:t>
      </w:r>
      <w:r w:rsidRPr="00337C77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2007.</w:t>
      </w:r>
    </w:p>
    <w:p w:rsidR="007E07A1" w:rsidRDefault="007E07A1" w:rsidP="007E07A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Pr="00936779"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 w:rsidRPr="00936779">
        <w:rPr>
          <w:rFonts w:ascii="Times New Roman" w:hAnsi="Times New Roman"/>
          <w:b/>
          <w:sz w:val="18"/>
          <w:szCs w:val="18"/>
        </w:rPr>
        <w:t>Бережная</w:t>
      </w:r>
      <w:proofErr w:type="gramEnd"/>
      <w:r w:rsidRPr="00936779">
        <w:rPr>
          <w:rFonts w:ascii="Times New Roman" w:hAnsi="Times New Roman"/>
          <w:b/>
          <w:sz w:val="18"/>
          <w:szCs w:val="18"/>
        </w:rPr>
        <w:t xml:space="preserve"> Е.В., Бережной В.И.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Математические методы моделирования экон</w:t>
      </w:r>
      <w:r>
        <w:rPr>
          <w:rFonts w:ascii="Times New Roman" w:hAnsi="Times New Roman"/>
          <w:sz w:val="18"/>
          <w:szCs w:val="18"/>
        </w:rPr>
        <w:t>о</w:t>
      </w:r>
      <w:r>
        <w:rPr>
          <w:rFonts w:ascii="Times New Roman" w:hAnsi="Times New Roman"/>
          <w:sz w:val="18"/>
          <w:szCs w:val="18"/>
        </w:rPr>
        <w:t>мических систем. М.</w:t>
      </w:r>
      <w:r w:rsidRPr="00C95595">
        <w:rPr>
          <w:rFonts w:ascii="Times New Roman" w:hAnsi="Times New Roman"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 xml:space="preserve"> Финансы и кредит</w:t>
      </w:r>
      <w:r w:rsidRPr="00C95595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2008.</w:t>
      </w:r>
    </w:p>
    <w:p w:rsidR="007E07A1" w:rsidRPr="007E07A1" w:rsidRDefault="007E07A1" w:rsidP="007E07A1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</w:p>
    <w:sectPr w:rsidR="007E07A1" w:rsidRPr="007E07A1" w:rsidSect="00ED6B46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D6B46"/>
    <w:rsid w:val="000D2207"/>
    <w:rsid w:val="0071390C"/>
    <w:rsid w:val="007E07A1"/>
    <w:rsid w:val="00A67B0C"/>
    <w:rsid w:val="00D8127F"/>
    <w:rsid w:val="00DF43E4"/>
    <w:rsid w:val="00E64C05"/>
    <w:rsid w:val="00ED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2014-02-28T15:17:00Z</dcterms:created>
  <dcterms:modified xsi:type="dcterms:W3CDTF">2014-02-28T16:06:00Z</dcterms:modified>
</cp:coreProperties>
</file>