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2E" w:rsidRDefault="00BB5D2E" w:rsidP="00BB5D2E">
      <w:pPr>
        <w:pStyle w:val="a3"/>
        <w:spacing w:before="0" w:beforeAutospacing="0" w:after="0" w:afterAutospacing="0"/>
        <w:jc w:val="both"/>
      </w:pPr>
      <w:r>
        <w:rPr>
          <w:rStyle w:val="a4"/>
        </w:rPr>
        <w:t>В рамках реализации Комплексного плана противодействия идеологии терроризма на 2019-2023 годы при содействии Департамента внутренней политики Ивановской области 27 февраля 2020 г. в ИГЭУ прошло масштабное мероприятие по профилактике терроризма и экстремизма. Студенты ТЭФ, ЭМФ и ИВТФ встретились с представителями духовенства, национальных общественных организаций и правоохранительных структур.</w:t>
      </w:r>
    </w:p>
    <w:p w:rsidR="00BB5D2E" w:rsidRDefault="00BB5D2E" w:rsidP="00BB5D2E">
      <w:pPr>
        <w:pStyle w:val="a3"/>
        <w:spacing w:before="0" w:beforeAutospacing="0" w:after="0" w:afterAutospacing="0"/>
        <w:jc w:val="both"/>
      </w:pPr>
      <w:r>
        <w:t>Основными вопросами встречи стали виды административной и уголовной ответственности за деяния экстремистской и террористической направленности. С докладами на эту темы выступили Кругликов Юрий Владимирович – оперуполномоченный по особо важным делам Центра по противодействию экстремизму УМВД России по Ивановской области и Серегина Наталья Сергеевна – старший помощник прокурора Ивановской области по надзору за исполнением законодательства о федеральной безопасности и межнациональных отношениях, противодействии экстремизму и терроризму.</w:t>
      </w:r>
    </w:p>
    <w:p w:rsidR="00BB5D2E" w:rsidRDefault="00BB5D2E" w:rsidP="00BB5D2E">
      <w:pPr>
        <w:pStyle w:val="a3"/>
        <w:spacing w:before="0" w:beforeAutospacing="0" w:after="0" w:afterAutospacing="0"/>
        <w:jc w:val="both"/>
      </w:pPr>
      <w:r>
        <w:t xml:space="preserve">Ахмедов </w:t>
      </w:r>
      <w:proofErr w:type="spellStart"/>
      <w:r>
        <w:t>Джурабек</w:t>
      </w:r>
      <w:proofErr w:type="spellEnd"/>
      <w:r>
        <w:t xml:space="preserve"> </w:t>
      </w:r>
      <w:proofErr w:type="spellStart"/>
      <w:r>
        <w:t>Сафарович</w:t>
      </w:r>
      <w:proofErr w:type="spellEnd"/>
      <w:r>
        <w:t xml:space="preserve"> – имам-</w:t>
      </w:r>
      <w:proofErr w:type="spellStart"/>
      <w:r>
        <w:t>хатыб</w:t>
      </w:r>
      <w:proofErr w:type="spellEnd"/>
      <w:r>
        <w:t xml:space="preserve"> Соборной мечети г. Иваново, обращаясь к присутствующим, отметил, что рассматриваемая тема – очень важна и требует консолидации усилий не только государственных, но и общественных структур. Свою солидарность в необходимости объединять усилия и находить эффективные инструменты, позволяющие минимизировать негативное влияние радикальных организаций на сознание и поведение студентов, высказал и Иеромонах </w:t>
      </w:r>
      <w:proofErr w:type="spellStart"/>
      <w:r>
        <w:t>Макарий</w:t>
      </w:r>
      <w:proofErr w:type="spellEnd"/>
      <w:r>
        <w:t xml:space="preserve"> – руководитель отдела по взаимодействию церкви с общественностью и СМИ Ивановской епархии Русской Православной Церкви.</w:t>
      </w:r>
    </w:p>
    <w:p w:rsidR="00BB5D2E" w:rsidRDefault="00BB5D2E" w:rsidP="00BB5D2E">
      <w:pPr>
        <w:pStyle w:val="a3"/>
        <w:spacing w:before="0" w:beforeAutospacing="0" w:after="0" w:afterAutospacing="0"/>
        <w:jc w:val="both"/>
      </w:pPr>
      <w:r>
        <w:t xml:space="preserve">Поскольку эффективная профилактика по противодействию распространению идеологии насилия невозможна без гармонизации межэтнических отношений в регионе, студентов приветствовали: </w:t>
      </w:r>
      <w:proofErr w:type="spellStart"/>
      <w:r>
        <w:t>Джаппаров</w:t>
      </w:r>
      <w:proofErr w:type="spellEnd"/>
      <w:r>
        <w:t xml:space="preserve"> Анатолий </w:t>
      </w:r>
      <w:proofErr w:type="spellStart"/>
      <w:r>
        <w:t>Акмалович</w:t>
      </w:r>
      <w:proofErr w:type="spellEnd"/>
      <w:r>
        <w:t xml:space="preserve"> – председатель Центра адаптации трудовых мигрантов «Восток», </w:t>
      </w:r>
      <w:proofErr w:type="spellStart"/>
      <w:r>
        <w:t>Мераджуддин</w:t>
      </w:r>
      <w:proofErr w:type="spellEnd"/>
      <w:r>
        <w:t xml:space="preserve"> Абдул </w:t>
      </w:r>
      <w:proofErr w:type="spellStart"/>
      <w:r>
        <w:t>Азиз</w:t>
      </w:r>
      <w:proofErr w:type="spellEnd"/>
      <w:r>
        <w:t xml:space="preserve"> – председатель Ивановской областной общественной организации «Общество русско-афганской дружбы», Якубов </w:t>
      </w:r>
      <w:proofErr w:type="spellStart"/>
      <w:r>
        <w:t>Акиф</w:t>
      </w:r>
      <w:proofErr w:type="spellEnd"/>
      <w:r>
        <w:t xml:space="preserve"> </w:t>
      </w:r>
      <w:proofErr w:type="spellStart"/>
      <w:r>
        <w:t>Нуриевич</w:t>
      </w:r>
      <w:proofErr w:type="spellEnd"/>
      <w:r>
        <w:t xml:space="preserve"> – заместитель председателя региональной общественной организации «Национально-культурная автономия азербайджанцев Ивановской области», </w:t>
      </w:r>
      <w:proofErr w:type="spellStart"/>
      <w:r>
        <w:t>Ханариков</w:t>
      </w:r>
      <w:proofErr w:type="spellEnd"/>
      <w:r>
        <w:t xml:space="preserve"> Али </w:t>
      </w:r>
      <w:proofErr w:type="spellStart"/>
      <w:r>
        <w:t>Абдулвахидович</w:t>
      </w:r>
      <w:proofErr w:type="spellEnd"/>
      <w:r>
        <w:t xml:space="preserve"> – председатель правления Ивановской областной общественной организации Чечено-ингушский культурный центр «</w:t>
      </w:r>
      <w:proofErr w:type="spellStart"/>
      <w:r>
        <w:t>Вайнах</w:t>
      </w:r>
      <w:proofErr w:type="spellEnd"/>
      <w:r>
        <w:t xml:space="preserve">», </w:t>
      </w:r>
      <w:proofErr w:type="spellStart"/>
      <w:r>
        <w:t>Бобоев</w:t>
      </w:r>
      <w:proofErr w:type="spellEnd"/>
      <w:r>
        <w:t xml:space="preserve"> </w:t>
      </w:r>
      <w:proofErr w:type="spellStart"/>
      <w:r>
        <w:t>Илхомджон</w:t>
      </w:r>
      <w:proofErr w:type="spellEnd"/>
      <w:r>
        <w:t xml:space="preserve"> </w:t>
      </w:r>
      <w:proofErr w:type="spellStart"/>
      <w:r>
        <w:t>Саидаброрович</w:t>
      </w:r>
      <w:proofErr w:type="spellEnd"/>
      <w:r>
        <w:t xml:space="preserve"> – председатель Ивановской областной общественной организации «Таджикский национально-культурный центр». Все они выразили надежду, что подобные мероприятия послужат ещё одним конструктивным шагом к противодействию экстремизму и терроризму, являющимися угрозой не только человеческой жизни, но и духовным ценностям.</w:t>
      </w:r>
    </w:p>
    <w:p w:rsidR="00BB5D2E" w:rsidRDefault="00BB5D2E" w:rsidP="00BB5D2E">
      <w:pPr>
        <w:pStyle w:val="a3"/>
        <w:spacing w:before="0" w:beforeAutospacing="0" w:after="0" w:afterAutospacing="0"/>
        <w:jc w:val="both"/>
      </w:pPr>
      <w:r>
        <w:t>Важной задачей профилактической работы по предупреждению терроризма выступает формирование патриотизма, гражданственности и социальной активности обучающихся. Эту тему в своих выступлениях затронули Смирнов Владимир Петрович – заместитель председателя Общественной палаты Ивановской области и Коротков Антон Андреевич – представитель общественного движения «Волонтеры Победы».</w:t>
      </w:r>
    </w:p>
    <w:p w:rsidR="00BB5D2E" w:rsidRDefault="00BB5D2E" w:rsidP="00BB5D2E">
      <w:pPr>
        <w:pStyle w:val="a3"/>
        <w:spacing w:before="0" w:beforeAutospacing="0" w:after="0" w:afterAutospacing="0"/>
        <w:jc w:val="both"/>
      </w:pPr>
      <w:r>
        <w:t>Выступления гостей вызвали оживленные отклики аудитории, студенты задавали вопросы и высказывались о необходимости организации подобных встреч в будущем.</w:t>
      </w:r>
    </w:p>
    <w:p w:rsidR="00BB5D2E" w:rsidRDefault="00BB5D2E" w:rsidP="00BB5D2E">
      <w:pPr>
        <w:pStyle w:val="a3"/>
        <w:spacing w:before="0" w:beforeAutospacing="0" w:after="0" w:afterAutospacing="0"/>
        <w:jc w:val="both"/>
      </w:pPr>
      <w:r>
        <w:t>Мероприятие прошло в читальной зале научной литературы ИГЭУ, где была организована тематическая выставка книг и журналов.</w:t>
      </w:r>
    </w:p>
    <w:p w:rsidR="00BB5D2E" w:rsidRDefault="00BB5D2E" w:rsidP="00BB5D2E">
      <w:pPr>
        <w:pStyle w:val="rteright"/>
        <w:spacing w:before="0" w:beforeAutospacing="0" w:after="0" w:afterAutospacing="0"/>
        <w:jc w:val="both"/>
      </w:pPr>
      <w:r>
        <w:rPr>
          <w:rStyle w:val="a5"/>
        </w:rPr>
        <w:t xml:space="preserve">Ответственный – доц. каф. </w:t>
      </w:r>
      <w:proofErr w:type="spellStart"/>
      <w:r>
        <w:rPr>
          <w:rStyle w:val="a5"/>
        </w:rPr>
        <w:t>СОиМК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Лисова</w:t>
      </w:r>
      <w:proofErr w:type="spellEnd"/>
      <w:r>
        <w:rPr>
          <w:rStyle w:val="a5"/>
        </w:rPr>
        <w:t xml:space="preserve"> Светлана Юрьевна</w:t>
      </w:r>
    </w:p>
    <w:p w:rsidR="0030320A" w:rsidRDefault="0030320A"/>
    <w:p w:rsidR="00BB5D2E" w:rsidRDefault="00BB5D2E">
      <w:r>
        <w:rPr>
          <w:noProof/>
          <w:lang w:eastAsia="ru-RU"/>
        </w:rPr>
        <w:lastRenderedPageBreak/>
        <w:drawing>
          <wp:inline distT="0" distB="0" distL="0" distR="0" wp14:anchorId="3BB98B3C" wp14:editId="2374E354">
            <wp:extent cx="5940425" cy="3341489"/>
            <wp:effectExtent l="0" t="0" r="3175" b="0"/>
            <wp:docPr id="1" name="Рисунок 1" descr="http://ispu.ru/files/imagecache/640x480/cck-images/15829687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pu.ru/files/imagecache/640x480/cck-images/1582968712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D2E" w:rsidRDefault="00BB5D2E"/>
    <w:p w:rsidR="00BB5D2E" w:rsidRDefault="00BB5D2E">
      <w:r>
        <w:rPr>
          <w:noProof/>
          <w:lang w:eastAsia="ru-RU"/>
        </w:rPr>
        <w:drawing>
          <wp:inline distT="0" distB="0" distL="0" distR="0" wp14:anchorId="2D623166" wp14:editId="2BC15E5E">
            <wp:extent cx="5940425" cy="3341489"/>
            <wp:effectExtent l="0" t="0" r="3175" b="0"/>
            <wp:docPr id="2" name="Рисунок 2" descr="http://ispu.ru/files/imagecache/640x480/cck-images/158296871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spu.ru/files/imagecache/640x480/cck-images/1582968712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D2E" w:rsidRDefault="00BB5D2E"/>
    <w:p w:rsidR="00BB5D2E" w:rsidRDefault="00BB5D2E">
      <w:r>
        <w:rPr>
          <w:noProof/>
          <w:lang w:eastAsia="ru-RU"/>
        </w:rPr>
        <w:lastRenderedPageBreak/>
        <w:drawing>
          <wp:inline distT="0" distB="0" distL="0" distR="0" wp14:anchorId="32AD725F" wp14:editId="5C06651F">
            <wp:extent cx="2571750" cy="4572000"/>
            <wp:effectExtent l="0" t="0" r="0" b="0"/>
            <wp:docPr id="3" name="Рисунок 3" descr="http://ispu.ru/files/imagecache/640x480/cck-images/15829687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spu.ru/files/imagecache/640x480/cck-images/1582968712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D2E" w:rsidRDefault="00BB5D2E"/>
    <w:p w:rsidR="00BB5D2E" w:rsidRDefault="00BB5D2E">
      <w:r>
        <w:rPr>
          <w:noProof/>
          <w:lang w:eastAsia="ru-RU"/>
        </w:rPr>
        <w:drawing>
          <wp:inline distT="0" distB="0" distL="0" distR="0" wp14:anchorId="28CA839C" wp14:editId="7E3F7053">
            <wp:extent cx="5940425" cy="3963377"/>
            <wp:effectExtent l="0" t="0" r="3175" b="0"/>
            <wp:docPr id="4" name="Рисунок 4" descr="http://ispu.ru/files/imagecache/640x480/cck-images/DSC02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spu.ru/files/imagecache/640x480/cck-images/DSC024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2D"/>
    <w:rsid w:val="0030320A"/>
    <w:rsid w:val="00B50A2D"/>
    <w:rsid w:val="00B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8862"/>
  <w15:chartTrackingRefBased/>
  <w15:docId w15:val="{C7AADCC4-2960-4E11-87A3-6064D35E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D2E"/>
    <w:rPr>
      <w:b/>
      <w:bCs/>
    </w:rPr>
  </w:style>
  <w:style w:type="paragraph" w:customStyle="1" w:styleId="rteright">
    <w:name w:val="rteright"/>
    <w:basedOn w:val="a"/>
    <w:rsid w:val="00BB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B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2</cp:revision>
  <dcterms:created xsi:type="dcterms:W3CDTF">2020-12-09T11:13:00Z</dcterms:created>
  <dcterms:modified xsi:type="dcterms:W3CDTF">2020-12-09T11:15:00Z</dcterms:modified>
</cp:coreProperties>
</file>