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8220"/>
      </w:tblGrid>
      <w:tr w:rsidR="00C27256" w:rsidRPr="00C27256" w:rsidTr="00C27256">
        <w:trPr>
          <w:trHeight w:val="48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704850"/>
                  <wp:effectExtent l="0" t="0" r="0" b="0"/>
                  <wp:docPr id="1" name="Рисунок 1" descr="Описание: vfla-40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vfla-400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</w:t>
            </w:r>
          </w:p>
          <w:p w:rsidR="00C27256" w:rsidRPr="00C27256" w:rsidRDefault="00C27256" w:rsidP="00C2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ЧЕМПИОНАТ И ПЕРВЕНСТВО ЦФО РОССИИ ПО ЛЕГКОЙ АТЛЕТИКЕ</w:t>
            </w:r>
          </w:p>
          <w:p w:rsidR="00C27256" w:rsidRPr="00C27256" w:rsidRDefault="00C27256" w:rsidP="00C2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3 -5 июня 2016 г., Смоленск</w:t>
            </w:r>
          </w:p>
          <w:p w:rsidR="00C27256" w:rsidRPr="00C27256" w:rsidRDefault="00C27256" w:rsidP="00C2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Соревнования проводятся Федерацией легкой атлетики Смоленской области и Главным управлением  спорта  Смоленской области в соответствии с утвержденными Положением и Правилам ИААФ по легкой атлетике 2016 – 2017 г.г.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соревнованиях принимают участие команды ЦФО субъектов Российской федерации  в соответствии с Положением. Соревнования личные с командным зачетом. В командный зачет принимаются 15 лучших результатов в каждой возрастной группе.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СУДЕЙСКАЯ КОЛЛЕГИЯ СОРЕВНОВАНИЙ: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  <w:gridCol w:w="5100"/>
      </w:tblGrid>
      <w:tr w:rsidR="00C27256" w:rsidRPr="00C27256" w:rsidTr="00C27256">
        <w:trPr>
          <w:trHeight w:val="225"/>
          <w:tblCellSpacing w:w="0" w:type="dxa"/>
        </w:trPr>
        <w:tc>
          <w:tcPr>
            <w:tcW w:w="4965" w:type="dxa"/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соревнований               </w:t>
            </w:r>
          </w:p>
        </w:tc>
        <w:tc>
          <w:tcPr>
            <w:tcW w:w="5100" w:type="dxa"/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</w:t>
            </w:r>
            <w:proofErr w:type="spellEnd"/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Алексей, Смоленск</w:t>
            </w:r>
          </w:p>
        </w:tc>
      </w:tr>
      <w:tr w:rsidR="00C27256" w:rsidRPr="00C27256" w:rsidTr="00C27256">
        <w:trPr>
          <w:trHeight w:val="255"/>
          <w:tblCellSpacing w:w="0" w:type="dxa"/>
        </w:trPr>
        <w:tc>
          <w:tcPr>
            <w:tcW w:w="4965" w:type="dxa"/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5100" w:type="dxa"/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Геннадий, ВК, Смоленск</w:t>
            </w:r>
          </w:p>
        </w:tc>
      </w:tr>
      <w:tr w:rsidR="00C27256" w:rsidRPr="00C27256" w:rsidTr="00C27256">
        <w:trPr>
          <w:trHeight w:val="240"/>
          <w:tblCellSpacing w:w="0" w:type="dxa"/>
        </w:trPr>
        <w:tc>
          <w:tcPr>
            <w:tcW w:w="4965" w:type="dxa"/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5100" w:type="dxa"/>
            <w:vAlign w:val="center"/>
            <w:hideMark/>
          </w:tcPr>
          <w:p w:rsidR="00C27256" w:rsidRPr="00C27256" w:rsidRDefault="00C27256" w:rsidP="00C2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Александр, ВК. Смоленск</w:t>
            </w:r>
          </w:p>
        </w:tc>
      </w:tr>
    </w:tbl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АППЕЛЯЦИОННОЕ ЖЮРИ</w:t>
      </w:r>
    </w:p>
    <w:p w:rsidR="00C27256" w:rsidRPr="00F85DAD" w:rsidRDefault="00C27256" w:rsidP="00F85D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5DAD">
        <w:rPr>
          <w:rFonts w:ascii="Times New Roman" w:hAnsi="Times New Roman" w:cs="Times New Roman"/>
          <w:sz w:val="24"/>
          <w:szCs w:val="24"/>
          <w:lang w:eastAsia="ru-RU"/>
        </w:rPr>
        <w:t>Председатель апелляционного жюри       </w:t>
      </w:r>
      <w:r w:rsidR="00F85DA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5DAD">
        <w:rPr>
          <w:rFonts w:ascii="Times New Roman" w:hAnsi="Times New Roman" w:cs="Times New Roman"/>
          <w:sz w:val="24"/>
          <w:szCs w:val="24"/>
          <w:lang w:eastAsia="ru-RU"/>
        </w:rPr>
        <w:t> Соколов Владимир, 1, Смоленск              </w:t>
      </w:r>
    </w:p>
    <w:p w:rsidR="00C27256" w:rsidRPr="00F85DAD" w:rsidRDefault="00C27256" w:rsidP="00F85D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5DAD">
        <w:rPr>
          <w:rFonts w:ascii="Times New Roman" w:hAnsi="Times New Roman" w:cs="Times New Roman"/>
          <w:sz w:val="24"/>
          <w:szCs w:val="24"/>
          <w:lang w:eastAsia="ru-RU"/>
        </w:rPr>
        <w:t>Член апелляционного жюри                      </w:t>
      </w:r>
      <w:r w:rsidR="00F85DA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85DAD">
        <w:rPr>
          <w:rFonts w:ascii="Times New Roman" w:hAnsi="Times New Roman" w:cs="Times New Roman"/>
          <w:sz w:val="24"/>
          <w:szCs w:val="24"/>
          <w:lang w:eastAsia="ru-RU"/>
        </w:rPr>
        <w:t xml:space="preserve"> Семенов Виктор, ВК, Смоленск           </w:t>
      </w:r>
    </w:p>
    <w:p w:rsidR="00C27256" w:rsidRPr="00F85DAD" w:rsidRDefault="00C27256" w:rsidP="00F85D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5DAD">
        <w:rPr>
          <w:rFonts w:ascii="Times New Roman" w:hAnsi="Times New Roman" w:cs="Times New Roman"/>
          <w:sz w:val="24"/>
          <w:szCs w:val="24"/>
          <w:lang w:eastAsia="ru-RU"/>
        </w:rPr>
        <w:t>Член апелляционного жюри                        </w:t>
      </w:r>
      <w:r w:rsidR="00F85DA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85DAD">
        <w:rPr>
          <w:rFonts w:ascii="Times New Roman" w:hAnsi="Times New Roman" w:cs="Times New Roman"/>
          <w:sz w:val="24"/>
          <w:szCs w:val="24"/>
          <w:lang w:eastAsia="ru-RU"/>
        </w:rPr>
        <w:t xml:space="preserve">Лукьянов Александр, </w:t>
      </w:r>
      <w:proofErr w:type="spellStart"/>
      <w:r w:rsidRPr="00F85DAD">
        <w:rPr>
          <w:rFonts w:ascii="Times New Roman" w:hAnsi="Times New Roman" w:cs="Times New Roman"/>
          <w:sz w:val="24"/>
          <w:szCs w:val="24"/>
          <w:lang w:eastAsia="ru-RU"/>
        </w:rPr>
        <w:t>ВК</w:t>
      </w:r>
      <w:proofErr w:type="spellEnd"/>
      <w:r w:rsidRPr="00F85DAD">
        <w:rPr>
          <w:rFonts w:ascii="Times New Roman" w:hAnsi="Times New Roman" w:cs="Times New Roman"/>
          <w:sz w:val="24"/>
          <w:szCs w:val="24"/>
          <w:lang w:eastAsia="ru-RU"/>
        </w:rPr>
        <w:t>, Калуга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КОМИССИИ ПО ДОПУСКУ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технических заявок от официальных представителей организаций, участвующих в соревнованиях, проводится 2 июня  2016 года, с 10.00 до 17.00. на стадионе </w:t>
      </w:r>
      <w:proofErr w:type="spell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СГАФКСТ</w:t>
      </w:r>
      <w:proofErr w:type="spell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. 303.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РАЗМИНКА УЧАСТНИКОВ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2 июня  2016 г. с16.00 до 20.00  на стадионе СГАФКСТ, а также 3,4 и 5 июня 2016 г.  вне времени соревнований.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на местах соревнований проводится под руководством старших судей.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ПРЕДСТАРТОВАЯ ПОДГОТОВКА УЧАСТНИКОВ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регистрация участников проводятся на месте сбора участников;  за 30 минут до начала вида, заканчивается регистрация участников в беговых видах программы, в прыжках и метаниях - за 45 минут, а в прыжках с шестом за 60 минут до начала соревнований. Предстартовая подготовка участников проводится в манеже. Участники соревнований должны иметь аккуратную форму и  хорошо прикрепленные на груди и  спине номера.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Эвакуация участников с места соревнований проводится организованно под руководством судей. Участникам предоставляются пробные попытки (пробежки) согласно Правилам соревнований.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 Уход участников с места соревнований без разрешения судьи или рефери запрещается.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не явившиеся на место сбора для регистрации, к соревнованиям не допускаются.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обязан знать Правила, Положение и все условия (Регламент) проведения соревнований по своей дисциплине.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ПРОВЕДЕНИЯ СОРЕВНОВАНИЙ В БЕГОВЫХ ВИДАХ ПРОГРАММЫ: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беге по прямой (100 м, 100 м </w:t>
      </w: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с/б</w:t>
      </w:r>
      <w:proofErr w:type="gram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110  м с/б) соревнования проводятся по восьми беговым дорожкам. Приоритет дорожек при жеребьевке: 3-6; 7; 2; 1; 8. Приоритет дорожек в беге по кругу: 3-6,1,2,7,8.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Расстановка, высота барьеров у юношей и девушек в беге на 100, 110, 400 м с/б и 3000 (2000) м с/</w:t>
      </w: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ИААФ.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эстафетных команд, представляющих команду субъекта Российской Федерации, должны иметь единую цветовую спортивную форму (майки и трусы). 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ПОДЬЕМА ВЫСОТ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ПРЫЖОК В ВЫСОТУ (основные соревнования)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Юноши: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160,165,170,175,180,185,190,194,198,202,206,209,212,215, 218,221,224 далее по 2см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Девушки:  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145, 150, 155,160,165,170,175,179,182 далее по 2см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Юниоры: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175, 180,185,190,194,198,202,206,209,212,215, 218,221,224,226 далее по 2см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Юниорки: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145, 150, 155,160,165,170,175,179,182 далее по 2см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Молодежь: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185, 190,194,198,202,206,209,212,215, 218,221,224,226,228 далее по 2см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Молодежь (девушки):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160, 165,170,175,179,182, 184 далее по 2см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Мужчины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190, 194, 198, 202, 206, 209, 212, 215, 218, 221, 224, 226, 228 далее по 2 см.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160, 165, 170, 175, 179, 182, 184, 186, 188 далее по 2 см.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ПРЫЖОК с шестом (основные соревнования)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Юноши:        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320,350,370,390,405,420,435,450,460,470,480,485 далее по 5см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Девушки:     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240, 260, 280,300,320,330, 340,350,360,370,380,385, 390 далее по 5см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Юниоры: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370,390,405,420,435,450,460,470,480,485 далее по 5см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Юниорки: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280, 300,320,330, 340,350,360,370,380,385, 390 далее по 5см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Молодежь: 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420, 440, 460, 470, 480, 490, 500, 510,520, 530, 535 далее по 5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Молодежь (девушки):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300,320,330, 340,350,360,370,380,385, 390 далее по 5см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мужчины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440, 460, 470, 480, 490, 500, 510,520, 530, 535 далее по 5 см.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Женщины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330, 350, 370, 380, 390, 400, 410, 420,425 далее по 5 см.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В случае равенства результатов за первое место в прыжке в высоту и в прыжке с шестом </w:t>
      </w:r>
      <w:proofErr w:type="spell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перепрыжка</w:t>
      </w:r>
      <w:proofErr w:type="spellEnd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ПРИМЕНЕНИЕ В ХОДЕ СОРЕВНОВАНИЙ ЛИЧНЫХ СНАРЯДОВ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Спортсменам разрешается использовать свои снаряды, при условии, что эти снаряды утверждены Организационным комитетом. Снаряды должны быть сданы рефери по оборудованию </w:t>
      </w: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2 часа до начала вида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проверены, взвешены, промаркированы рефери и доступны для всех спортсменов. Во время проведения соревнований не разрешается заменять снаряды.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ЗАЯВЛЕНИЯ И ПРОТЕСТЫ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заявления делаются рефери спортсменом или официальным лицом команды, сразу после объявления официального резуль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тата, вызвавшего заявление.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протест подается в секретариат для последующей передачи его в апелляционное жюри,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протеста в апелляционное жюри соревнований на неправильное решение судей или искажение спортивного результата, вносится рублевый депозит в сумме 3500 рублей. В случае удовлетворения протеста - взнос возвращается. При отклонении      про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теста взнос зачисляется на счет оргкомитета соревнований.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протесты, касающиеся права спортсмена участвовать в соревнованиях или его принадлежность к той или иной команде, подаются непосредственно директору соревнований.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МЕДИЦИНСКОЕ ОБЕСПЕЧЕНИЕ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стадионе будут работать медицинские пункты.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ЦЕРЕМОНИАЛЫ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открытия соревнований состоится 3 июня 2015 г. в 15.00. Каждый вид программы считается завершенным  после награждения победителей.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обязаны явиться в службу награждения не позже, чем через 10 минут после окончания соревнований в каждом виде.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спортсменам, своевременно не явившимся в службу награждения, будут применены дисциплинарные санкции.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САНКЦИИ К СПОРТСМЕНАМ, НЕ ЯВИВШИМСЯ НА СОРЕВНОВАНИЯ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спортсмен, который не стартовал в беговом или техническим виде, не допускается к участию в последующих видах, и считается, что он прекратил участие в соревнованиях.</w:t>
      </w:r>
      <w:proofErr w:type="gramEnd"/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спортсмен вышел в следующий круг после предварительных соревнований, но затем не соревновался в данном виде программы, он  будет отстранен от участия в дальнейших видах соревнований, включая эстафеты.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случае, если спортсменом представлены медицинские документы о невозможности участия в каком-либо виде соревнований,  он может быть допущен к участию в других дисциплинах соревнований, но только на следующий день.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СОВЕЩАНИЕ ГСК С ПРЕДСТАВИТЕЛЯМИ КОМАНД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техническое совещание членов ГСК с официальными представителями команд со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стоится 2 июня 2016 г. в17.00 на стадионе СГАФКСТ.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совещания по итогам дня соревнований будут проводиться ежедневно по за</w:t>
      </w: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вершении вечерней программы на стадионе СГАФКСТ.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СОВЕЩАНИЕ СУДЕЙСКОЙ КОЛЛЕГИИ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членов ГСК с судейской коллегией соревнований состоится  2 июня 2016 г. в 18.00 на стадионе СГАФКСТ.</w:t>
      </w:r>
    </w:p>
    <w:p w:rsidR="00C27256" w:rsidRPr="00C27256" w:rsidRDefault="00C27256" w:rsidP="00F85DAD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СУДЕЙСКАЯ КОЛЛЕГИЯ</w:t>
      </w:r>
    </w:p>
    <w:p w:rsidR="00922E96" w:rsidRDefault="00922E96" w:rsidP="00F85DAD">
      <w:pPr>
        <w:shd w:val="clear" w:color="auto" w:fill="FFFFFF" w:themeFill="background1"/>
        <w:ind w:left="-709"/>
      </w:pPr>
      <w:bookmarkStart w:id="0" w:name="_GoBack"/>
      <w:bookmarkEnd w:id="0"/>
    </w:p>
    <w:sectPr w:rsidR="00922E96" w:rsidSect="00F85DA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F43"/>
    <w:multiLevelType w:val="multilevel"/>
    <w:tmpl w:val="F42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56"/>
    <w:rsid w:val="00055EBA"/>
    <w:rsid w:val="000A01BE"/>
    <w:rsid w:val="00184D1A"/>
    <w:rsid w:val="001D5896"/>
    <w:rsid w:val="001F1489"/>
    <w:rsid w:val="001F5016"/>
    <w:rsid w:val="00250161"/>
    <w:rsid w:val="00277684"/>
    <w:rsid w:val="002C41DD"/>
    <w:rsid w:val="002F0CEB"/>
    <w:rsid w:val="00311FCE"/>
    <w:rsid w:val="003236E5"/>
    <w:rsid w:val="00330592"/>
    <w:rsid w:val="0039661E"/>
    <w:rsid w:val="003C653D"/>
    <w:rsid w:val="003F50CD"/>
    <w:rsid w:val="00401D7F"/>
    <w:rsid w:val="00417F06"/>
    <w:rsid w:val="004275E6"/>
    <w:rsid w:val="00473669"/>
    <w:rsid w:val="004A4762"/>
    <w:rsid w:val="004D20D6"/>
    <w:rsid w:val="004F7317"/>
    <w:rsid w:val="00547863"/>
    <w:rsid w:val="00644AA0"/>
    <w:rsid w:val="00697A34"/>
    <w:rsid w:val="006B5F6E"/>
    <w:rsid w:val="00703660"/>
    <w:rsid w:val="0078197B"/>
    <w:rsid w:val="00782EE8"/>
    <w:rsid w:val="0079262E"/>
    <w:rsid w:val="007A47A2"/>
    <w:rsid w:val="007C19DC"/>
    <w:rsid w:val="0088154E"/>
    <w:rsid w:val="008931AC"/>
    <w:rsid w:val="008D03F5"/>
    <w:rsid w:val="009074A6"/>
    <w:rsid w:val="00922E96"/>
    <w:rsid w:val="00933C4E"/>
    <w:rsid w:val="00936AE7"/>
    <w:rsid w:val="009542EE"/>
    <w:rsid w:val="0096798E"/>
    <w:rsid w:val="009D4B11"/>
    <w:rsid w:val="009E028D"/>
    <w:rsid w:val="00A1108A"/>
    <w:rsid w:val="00A266B2"/>
    <w:rsid w:val="00A437DF"/>
    <w:rsid w:val="00A939CB"/>
    <w:rsid w:val="00AA1F73"/>
    <w:rsid w:val="00AB7BBF"/>
    <w:rsid w:val="00AC6008"/>
    <w:rsid w:val="00B24B9C"/>
    <w:rsid w:val="00B54477"/>
    <w:rsid w:val="00BB63BF"/>
    <w:rsid w:val="00C0040D"/>
    <w:rsid w:val="00C118D3"/>
    <w:rsid w:val="00C20C37"/>
    <w:rsid w:val="00C27256"/>
    <w:rsid w:val="00C54E0C"/>
    <w:rsid w:val="00C6152E"/>
    <w:rsid w:val="00CA7C75"/>
    <w:rsid w:val="00CD1E18"/>
    <w:rsid w:val="00D04BE1"/>
    <w:rsid w:val="00D14C87"/>
    <w:rsid w:val="00D3790B"/>
    <w:rsid w:val="00D4669D"/>
    <w:rsid w:val="00D83244"/>
    <w:rsid w:val="00D94577"/>
    <w:rsid w:val="00DC2B76"/>
    <w:rsid w:val="00DD761B"/>
    <w:rsid w:val="00E627A0"/>
    <w:rsid w:val="00E93CB1"/>
    <w:rsid w:val="00E94329"/>
    <w:rsid w:val="00EB0BEC"/>
    <w:rsid w:val="00F10584"/>
    <w:rsid w:val="00F7581F"/>
    <w:rsid w:val="00F85693"/>
    <w:rsid w:val="00F85DAD"/>
    <w:rsid w:val="00FA0A9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2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81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55189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9473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1083</Words>
  <Characters>6174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Efremova  Nataliy</cp:lastModifiedBy>
  <cp:revision>2</cp:revision>
  <cp:lastPrinted>2016-05-20T06:26:00Z</cp:lastPrinted>
  <dcterms:created xsi:type="dcterms:W3CDTF">2016-05-20T06:53:00Z</dcterms:created>
  <dcterms:modified xsi:type="dcterms:W3CDTF">2016-05-20T06:26:00Z</dcterms:modified>
</cp:coreProperties>
</file>