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5954"/>
        <w:gridCol w:w="3686"/>
      </w:tblGrid>
      <w:tr w:rsidR="00A93D08" w:rsidTr="00A46F8D">
        <w:trPr>
          <w:trHeight w:val="2976"/>
        </w:trPr>
        <w:tc>
          <w:tcPr>
            <w:tcW w:w="5954" w:type="dxa"/>
            <w:shd w:val="clear" w:color="auto" w:fill="auto"/>
          </w:tcPr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A93D08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/Т.Б. Котлова</w:t>
            </w:r>
          </w:p>
          <w:p w:rsidR="00A93D08" w:rsidRPr="008723A1" w:rsidRDefault="00A93D08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93D08" w:rsidRPr="00655109" w:rsidRDefault="00A93D08" w:rsidP="00A93D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bookmarkStart w:id="0" w:name="_GoBack"/>
      <w:bookmarkEnd w:id="0"/>
    </w:p>
    <w:p w:rsidR="00A93D08" w:rsidRPr="00655109" w:rsidRDefault="00A93D08" w:rsidP="00A93D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объединении «</w:t>
      </w:r>
      <w:r w:rsidR="00511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Мельпомена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93D08" w:rsidRPr="00700157" w:rsidRDefault="00A93D08" w:rsidP="00B61CE9">
      <w:pPr>
        <w:spacing w:after="0" w:line="36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EA3B22" w:rsidRDefault="00A93D08" w:rsidP="00EA3B22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700157">
        <w:rPr>
          <w:rFonts w:ascii="Times New Roman" w:eastAsia="Times New Roman" w:hAnsi="Times New Roman"/>
          <w:sz w:val="24"/>
          <w:szCs w:val="24"/>
          <w:lang w:eastAsia="ru-RU"/>
        </w:rPr>
        <w:t>1.1. О</w:t>
      </w:r>
      <w:r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бъединение «М</w:t>
      </w:r>
      <w:r w:rsidR="00511B93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ельпомена</w:t>
      </w:r>
      <w:r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700157">
        <w:rPr>
          <w:rFonts w:ascii="Times New Roman" w:eastAsia="Times New Roman" w:hAnsi="Times New Roman"/>
          <w:sz w:val="24"/>
          <w:szCs w:val="24"/>
          <w:lang w:eastAsia="ru-RU"/>
        </w:rPr>
        <w:t>является добровольным объединением студентов, аспирантов, преподавателей и сотрудников ФГБОУ ВПО  «Ивановского государственного энергетического университета имени В.И. Ленина» (далее ИГЭУ), основанным на общно</w:t>
      </w:r>
      <w:r w:rsidR="00700157" w:rsidRPr="00700157">
        <w:rPr>
          <w:rFonts w:ascii="Times New Roman" w:eastAsia="Times New Roman" w:hAnsi="Times New Roman"/>
          <w:sz w:val="24"/>
          <w:szCs w:val="24"/>
          <w:lang w:eastAsia="ru-RU"/>
        </w:rPr>
        <w:t xml:space="preserve">сти  интересов, направленных на </w:t>
      </w:r>
      <w:r w:rsidR="00700157" w:rsidRPr="00700157">
        <w:rPr>
          <w:rFonts w:ascii="Times New Roman" w:hAnsi="Times New Roman"/>
          <w:sz w:val="24"/>
          <w:szCs w:val="24"/>
        </w:rPr>
        <w:t>содействие повышению интереса  студентов к культуре в целом и к театральной культуре в частности</w:t>
      </w:r>
      <w:r w:rsidR="00700157">
        <w:rPr>
          <w:rFonts w:ascii="Times New Roman" w:hAnsi="Times New Roman"/>
          <w:sz w:val="24"/>
          <w:szCs w:val="24"/>
        </w:rPr>
        <w:t>.</w:t>
      </w:r>
    </w:p>
    <w:p w:rsidR="00A93D08" w:rsidRPr="00EA3B22" w:rsidRDefault="00A93D08" w:rsidP="00EA3B22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9010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бъединение </w:t>
      </w:r>
      <w:r w:rsidR="00700157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«Мельпомена»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входит в состав Объединённого совета обучающихся (далее – ОСО).</w:t>
      </w:r>
    </w:p>
    <w:p w:rsidR="00A93D08" w:rsidRDefault="00A93D08" w:rsidP="00D6003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010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бъединение </w:t>
      </w:r>
      <w:r w:rsidR="00700157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«Мельпомена»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действует на основании Устава ИГЭУ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Положения об «Объединённом совете обучающихся», </w:t>
      </w:r>
      <w:r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объединении </w:t>
      </w:r>
      <w:r w:rsidR="00883CE2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61C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61CE9" w:rsidRPr="00F36807" w:rsidRDefault="00B61CE9" w:rsidP="00EA3B2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D08" w:rsidRPr="00655109" w:rsidRDefault="00A93D08" w:rsidP="00EA3B22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883CE2" w:rsidRPr="00883CE2" w:rsidRDefault="00EA3B22" w:rsidP="00EA3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2.1. </w:t>
      </w:r>
      <w:r w:rsidR="00A93D08" w:rsidRPr="00883CE2">
        <w:rPr>
          <w:rFonts w:ascii="Times New Roman" w:hAnsi="Times New Roman"/>
          <w:b/>
        </w:rPr>
        <w:t>Цель объединения</w:t>
      </w:r>
      <w:r w:rsidR="00A93D08" w:rsidRPr="00883CE2">
        <w:rPr>
          <w:rFonts w:ascii="Times New Roman" w:hAnsi="Times New Roman"/>
        </w:rPr>
        <w:t xml:space="preserve">: создание условий для </w:t>
      </w:r>
      <w:r w:rsidR="00883CE2" w:rsidRPr="00883CE2">
        <w:rPr>
          <w:rFonts w:ascii="Times New Roman" w:hAnsi="Times New Roman"/>
          <w:sz w:val="24"/>
          <w:szCs w:val="24"/>
        </w:rPr>
        <w:t xml:space="preserve">знакомства с новинками театральных сезонов в </w:t>
      </w:r>
      <w:r>
        <w:rPr>
          <w:rFonts w:ascii="Times New Roman" w:hAnsi="Times New Roman"/>
          <w:sz w:val="24"/>
          <w:szCs w:val="24"/>
        </w:rPr>
        <w:t>г</w:t>
      </w:r>
      <w:r w:rsidR="00883CE2" w:rsidRPr="00883CE2">
        <w:rPr>
          <w:rFonts w:ascii="Times New Roman" w:hAnsi="Times New Roman"/>
          <w:sz w:val="24"/>
          <w:szCs w:val="24"/>
        </w:rPr>
        <w:t>ороде Иваново, развитие творческого мышления; воспитание культуры посещения  театров,  сохранение и развитие  театральных традиций университета; развитие корпоративной культуры.</w:t>
      </w:r>
    </w:p>
    <w:p w:rsidR="00F9339B" w:rsidRPr="00F9339B" w:rsidRDefault="00EA3B22" w:rsidP="00EA3B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F9339B" w:rsidRPr="00F9339B">
        <w:rPr>
          <w:rFonts w:ascii="Times New Roman" w:hAnsi="Times New Roman"/>
          <w:b/>
          <w:bCs/>
          <w:sz w:val="24"/>
          <w:szCs w:val="24"/>
        </w:rPr>
        <w:t>Задачи  объединения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9339B" w:rsidRPr="00F9339B" w:rsidRDefault="00F9339B" w:rsidP="00EA3B22">
      <w:pPr>
        <w:numPr>
          <w:ilvl w:val="1"/>
          <w:numId w:val="1"/>
        </w:numPr>
        <w:tabs>
          <w:tab w:val="clear" w:pos="1636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9339B">
        <w:rPr>
          <w:rFonts w:ascii="Times New Roman" w:hAnsi="Times New Roman"/>
          <w:sz w:val="24"/>
          <w:szCs w:val="24"/>
        </w:rPr>
        <w:t>создание условий для посещения ивановских театров;</w:t>
      </w:r>
    </w:p>
    <w:p w:rsidR="00F9339B" w:rsidRPr="00F9339B" w:rsidRDefault="00F9339B" w:rsidP="00EA3B22">
      <w:pPr>
        <w:numPr>
          <w:ilvl w:val="1"/>
          <w:numId w:val="1"/>
        </w:numPr>
        <w:tabs>
          <w:tab w:val="clear" w:pos="1636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9339B">
        <w:rPr>
          <w:rFonts w:ascii="Times New Roman" w:hAnsi="Times New Roman"/>
          <w:sz w:val="24"/>
          <w:szCs w:val="24"/>
        </w:rPr>
        <w:t>формирование духовно-нравственных качеств личности студентов (патриотизм, толерантность и др.)  на примере судеб героев просмотренных театральных спектаклей;</w:t>
      </w:r>
    </w:p>
    <w:p w:rsidR="00F9339B" w:rsidRPr="00F9339B" w:rsidRDefault="00F9339B" w:rsidP="00EA3B22">
      <w:pPr>
        <w:numPr>
          <w:ilvl w:val="1"/>
          <w:numId w:val="1"/>
        </w:numPr>
        <w:tabs>
          <w:tab w:val="clear" w:pos="1636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9339B">
        <w:rPr>
          <w:rFonts w:ascii="Times New Roman" w:hAnsi="Times New Roman"/>
          <w:sz w:val="24"/>
          <w:szCs w:val="24"/>
        </w:rPr>
        <w:t>знакомство с театральными традициями ИГЭУ и формирование на этой основе корпоративной культуры;</w:t>
      </w:r>
    </w:p>
    <w:p w:rsidR="00F9339B" w:rsidRPr="00F9339B" w:rsidRDefault="00F9339B" w:rsidP="00F9339B">
      <w:pPr>
        <w:numPr>
          <w:ilvl w:val="1"/>
          <w:numId w:val="1"/>
        </w:numPr>
        <w:tabs>
          <w:tab w:val="clear" w:pos="1636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9339B">
        <w:rPr>
          <w:rFonts w:ascii="Times New Roman" w:hAnsi="Times New Roman"/>
          <w:sz w:val="24"/>
          <w:szCs w:val="24"/>
        </w:rPr>
        <w:t>создание виртуальной среды общения студентов – любителей театра;</w:t>
      </w:r>
    </w:p>
    <w:p w:rsidR="00A93D08" w:rsidRPr="00F9339B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D08" w:rsidRPr="00EA3B22" w:rsidRDefault="00A93D08" w:rsidP="00EA3B22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Организация работы </w:t>
      </w:r>
      <w:r w:rsidR="000C295B" w:rsidRPr="000C29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объединения «Мельпомена»</w:t>
      </w:r>
      <w:r w:rsidR="000C295B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предусматривает:</w:t>
      </w:r>
    </w:p>
    <w:p w:rsidR="00A93D08" w:rsidRPr="003933DB" w:rsidRDefault="00A93D08" w:rsidP="003933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3DB">
        <w:rPr>
          <w:rFonts w:ascii="Times New Roman" w:eastAsia="Times New Roman" w:hAnsi="Times New Roman"/>
          <w:sz w:val="24"/>
          <w:szCs w:val="24"/>
          <w:lang w:eastAsia="ru-RU"/>
        </w:rPr>
        <w:t>3.1. Самостоятельное планирование своей деятельности и определение перспектив её развития.</w:t>
      </w:r>
    </w:p>
    <w:p w:rsidR="00EA3B22" w:rsidRDefault="00A93D08" w:rsidP="00EA3B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33DB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Организацию и проведение </w:t>
      </w:r>
      <w:r w:rsidR="000C295B" w:rsidRPr="003933DB">
        <w:rPr>
          <w:rFonts w:ascii="Times New Roman" w:hAnsi="Times New Roman"/>
          <w:sz w:val="24"/>
          <w:szCs w:val="24"/>
        </w:rPr>
        <w:t>коллективных посещения  Ивановских театров – музыкального, драматического и кукольного, организация   викторин</w:t>
      </w:r>
      <w:r w:rsidR="003933DB" w:rsidRPr="003933DB">
        <w:rPr>
          <w:rFonts w:ascii="Times New Roman" w:hAnsi="Times New Roman"/>
          <w:sz w:val="24"/>
          <w:szCs w:val="24"/>
        </w:rPr>
        <w:t xml:space="preserve"> на знание театра, дискуссий  </w:t>
      </w:r>
      <w:proofErr w:type="gramStart"/>
      <w:r w:rsidR="003933DB" w:rsidRPr="003933DB">
        <w:rPr>
          <w:rFonts w:ascii="Times New Roman" w:hAnsi="Times New Roman"/>
          <w:sz w:val="24"/>
          <w:szCs w:val="24"/>
        </w:rPr>
        <w:t>об</w:t>
      </w:r>
      <w:proofErr w:type="gramEnd"/>
      <w:r w:rsidR="003933DB" w:rsidRPr="003933DB">
        <w:rPr>
          <w:rFonts w:ascii="Times New Roman" w:hAnsi="Times New Roman"/>
          <w:sz w:val="24"/>
          <w:szCs w:val="24"/>
        </w:rPr>
        <w:t xml:space="preserve"> увиденном,  </w:t>
      </w:r>
      <w:r w:rsidR="000C295B" w:rsidRPr="003933DB">
        <w:rPr>
          <w:rFonts w:ascii="Times New Roman" w:hAnsi="Times New Roman"/>
          <w:sz w:val="24"/>
          <w:szCs w:val="24"/>
        </w:rPr>
        <w:t>публик</w:t>
      </w:r>
      <w:r w:rsidR="003933DB" w:rsidRPr="003933DB">
        <w:rPr>
          <w:rFonts w:ascii="Times New Roman" w:hAnsi="Times New Roman"/>
          <w:sz w:val="24"/>
          <w:szCs w:val="24"/>
        </w:rPr>
        <w:t>ация отзывов</w:t>
      </w:r>
      <w:r w:rsidR="000C295B" w:rsidRPr="003933DB">
        <w:rPr>
          <w:rFonts w:ascii="Times New Roman" w:hAnsi="Times New Roman"/>
          <w:sz w:val="24"/>
          <w:szCs w:val="24"/>
        </w:rPr>
        <w:t xml:space="preserve"> на сайте студенческого портала ИГЭУ.</w:t>
      </w:r>
    </w:p>
    <w:p w:rsidR="00A93D08" w:rsidRPr="00EA3B22" w:rsidRDefault="00A93D08" w:rsidP="00EA3B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3.3. Сбор материалов, отражающих работу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3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933DB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933DB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33DB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93D08" w:rsidRDefault="00A93D08" w:rsidP="00EA3B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Представление результатов работы </w:t>
      </w:r>
      <w:r w:rsidR="003933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="003933DB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33DB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на 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стендах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 и др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B22" w:rsidRDefault="00EA3B22" w:rsidP="00EA3B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22" w:rsidRDefault="00EA3B22" w:rsidP="00EA3B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D08" w:rsidRPr="00655109" w:rsidRDefault="00A93D08" w:rsidP="00EA3B22">
      <w:p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D08" w:rsidRPr="003933DB" w:rsidRDefault="00A93D08" w:rsidP="00A93D0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 Состав и структура </w:t>
      </w:r>
      <w:r w:rsidR="003933D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393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бъединения</w:t>
      </w:r>
      <w:r w:rsidR="003933DB" w:rsidRPr="00393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«Мельпомена»</w:t>
      </w:r>
    </w:p>
    <w:p w:rsidR="00A93D08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4.1. Членами </w:t>
      </w:r>
      <w:r w:rsidR="003933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бъединения </w:t>
      </w:r>
      <w:r w:rsidR="003933DB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студенты, аспиранты, преподаватели и сотрудники ИГЭУ, увлекающиеся </w:t>
      </w:r>
      <w:r w:rsidR="003933DB">
        <w:rPr>
          <w:rFonts w:ascii="Times New Roman" w:eastAsia="Times New Roman" w:hAnsi="Times New Roman"/>
          <w:sz w:val="24"/>
          <w:szCs w:val="24"/>
          <w:lang w:eastAsia="ru-RU"/>
        </w:rPr>
        <w:t>театральным творчеством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Права и обязанности членов </w:t>
      </w:r>
      <w:r w:rsidR="003933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</w:t>
      </w:r>
      <w:r w:rsidR="00512C4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933DB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33DB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393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посещать собрания организации, стремиться 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самосовершенствованию в культурном развитии,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 принимать участие в 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культурно-творческого направления в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Ивановской области, поддерживать </w:t>
      </w:r>
      <w:r w:rsidR="00512C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имидж </w:t>
      </w:r>
      <w:r w:rsidR="00512C4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12C4C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="00512C4C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2C4C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51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энергоуниверситет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4.3. Руководство </w:t>
      </w:r>
      <w:r w:rsidR="00512C4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2C4C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51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который избирается общи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1 год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прямых обязанностей председатель ОСО имеет право снять его с занимаемой должности и назначить переизбрание. 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2C4C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51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отбор студентов университета, желающих стать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членом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планирование его работы, определение перспективных направлений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решение вопросов финансирования мероприятий и участия его членов в проводимых другими организациями мероприятиях.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назначает из числа его членов заместителя, в обязанности которого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своевременное оповещение членов организации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 организационных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 собраниях, представление отчета о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специалисту по воспитательной работе, добро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совестное выполнение поручений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своевременное размещение информации на сайте и стендах университета о планируемых и прошедших 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="00FE2B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93D08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4.7. Взаимодействие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входящего в ОСО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</w:t>
      </w:r>
      <w:r w:rsidR="004B70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B70D7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пециалистом (куратором)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гуманитарного центра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D08" w:rsidRPr="00B13338" w:rsidRDefault="00A93D08" w:rsidP="00A93D0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Финансирование деятельности </w:t>
      </w:r>
      <w:r w:rsidRPr="004E75F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B13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бъединения </w:t>
      </w:r>
      <w:r w:rsidR="00B13338" w:rsidRPr="00B13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«Мельпомена»</w:t>
      </w:r>
    </w:p>
    <w:p w:rsidR="00A93D08" w:rsidRPr="00655109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деятельности 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из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полученных университетом грантов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бюджета университета, а также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 получать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общественных организаций, частных предпринимателей и физических лиц.</w:t>
      </w:r>
    </w:p>
    <w:p w:rsidR="00A93D08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CA3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700157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его заместителю, активным участникам может быть назначена в качестве поощрения материальная помощь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3D08" w:rsidRDefault="00A93D08" w:rsidP="00A93D0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338" w:rsidRPr="00B13338" w:rsidRDefault="00A93D08" w:rsidP="00B133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091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CA30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бъединения </w:t>
      </w:r>
      <w:r w:rsidR="00B13338" w:rsidRPr="00B13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«Мельпомена»</w:t>
      </w:r>
    </w:p>
    <w:p w:rsidR="00A93D08" w:rsidRPr="00655109" w:rsidRDefault="00A93D08" w:rsidP="00F969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Решение о реорганизации</w:t>
      </w:r>
      <w:r w:rsidRPr="00B329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3338" w:rsidRP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>«Мельпомена»</w:t>
      </w:r>
      <w:r w:rsidR="00B13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3338">
        <w:rPr>
          <w:rFonts w:ascii="Times New Roman" w:eastAsia="Times New Roman" w:hAnsi="Times New Roman"/>
          <w:sz w:val="24"/>
          <w:szCs w:val="24"/>
          <w:lang w:eastAsia="ru-RU"/>
        </w:rPr>
        <w:t>либо его ликвидации принимается</w:t>
      </w:r>
      <w:r w:rsidR="00F969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голосованием на общем собрании клуба с участием председателя ОСО.</w:t>
      </w:r>
    </w:p>
    <w:p w:rsidR="00A93D08" w:rsidRDefault="00A93D08" w:rsidP="00B13338">
      <w:pPr>
        <w:spacing w:after="0" w:line="240" w:lineRule="auto"/>
        <w:ind w:left="-284" w:firstLine="568"/>
      </w:pPr>
    </w:p>
    <w:p w:rsidR="00A93D08" w:rsidRDefault="00A93D08" w:rsidP="00A93D08"/>
    <w:p w:rsidR="00A93D08" w:rsidRDefault="00A93D08" w:rsidP="00A93D08"/>
    <w:p w:rsidR="007B07BC" w:rsidRDefault="007B07BC"/>
    <w:sectPr w:rsidR="007B07BC" w:rsidSect="00B133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2EDF"/>
    <w:multiLevelType w:val="hybridMultilevel"/>
    <w:tmpl w:val="D1985DA4"/>
    <w:lvl w:ilvl="0" w:tplc="7CCC2B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2C"/>
    <w:rsid w:val="000C295B"/>
    <w:rsid w:val="00277A2C"/>
    <w:rsid w:val="003933DB"/>
    <w:rsid w:val="004B70D7"/>
    <w:rsid w:val="00511B93"/>
    <w:rsid w:val="00512C4C"/>
    <w:rsid w:val="00700157"/>
    <w:rsid w:val="007B07BC"/>
    <w:rsid w:val="00883CE2"/>
    <w:rsid w:val="00A93D08"/>
    <w:rsid w:val="00B13338"/>
    <w:rsid w:val="00B61CE9"/>
    <w:rsid w:val="00D506C1"/>
    <w:rsid w:val="00D6003D"/>
    <w:rsid w:val="00EA3B22"/>
    <w:rsid w:val="00F9339B"/>
    <w:rsid w:val="00F96926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Котлова Т.Б</cp:lastModifiedBy>
  <cp:revision>9</cp:revision>
  <dcterms:created xsi:type="dcterms:W3CDTF">2015-03-23T12:49:00Z</dcterms:created>
  <dcterms:modified xsi:type="dcterms:W3CDTF">2015-03-30T10:28:00Z</dcterms:modified>
</cp:coreProperties>
</file>