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03" w:rsidRDefault="00DB3C03" w:rsidP="00DB3C03">
      <w:pPr>
        <w:jc w:val="both"/>
      </w:pPr>
    </w:p>
    <w:p w:rsidR="001048D8" w:rsidRPr="001048D8" w:rsidRDefault="001048D8" w:rsidP="001048D8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1048D8">
        <w:rPr>
          <w:rFonts w:eastAsia="Times New Roman"/>
          <w:b/>
          <w:szCs w:val="28"/>
          <w:lang w:eastAsia="ru-RU"/>
        </w:rPr>
        <w:t xml:space="preserve">  Положение</w:t>
      </w:r>
    </w:p>
    <w:p w:rsidR="001048D8" w:rsidRDefault="001048D8" w:rsidP="001048D8">
      <w:pPr>
        <w:jc w:val="center"/>
      </w:pPr>
      <w:r w:rsidRPr="001048D8">
        <w:rPr>
          <w:rFonts w:eastAsia="Times New Roman"/>
          <w:b/>
          <w:szCs w:val="28"/>
          <w:lang w:eastAsia="ru-RU"/>
        </w:rPr>
        <w:t xml:space="preserve"> </w:t>
      </w:r>
      <w:r w:rsidRPr="001048D8">
        <w:rPr>
          <w:b/>
        </w:rPr>
        <w:t>Международный конкурс эссе на английском языке</w:t>
      </w:r>
    </w:p>
    <w:p w:rsidR="001048D8" w:rsidRPr="001048D8" w:rsidRDefault="001048D8" w:rsidP="001048D8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048D8" w:rsidRPr="001048D8" w:rsidRDefault="001048D8" w:rsidP="001048D8">
      <w:pPr>
        <w:numPr>
          <w:ilvl w:val="0"/>
          <w:numId w:val="1"/>
        </w:numPr>
        <w:shd w:val="clear" w:color="auto" w:fill="FFFFFF"/>
        <w:spacing w:after="160" w:line="240" w:lineRule="auto"/>
        <w:contextualSpacing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1048D8">
        <w:rPr>
          <w:rFonts w:eastAsia="Times New Roman"/>
          <w:b/>
          <w:bCs/>
          <w:color w:val="000000"/>
          <w:szCs w:val="28"/>
          <w:lang w:eastAsia="ru-RU"/>
        </w:rPr>
        <w:t>Общие положения о конкурсе</w:t>
      </w:r>
    </w:p>
    <w:p w:rsidR="001048D8" w:rsidRPr="001048D8" w:rsidRDefault="001048D8" w:rsidP="001048D8">
      <w:pPr>
        <w:shd w:val="clear" w:color="auto" w:fill="FFFFFF"/>
        <w:spacing w:line="240" w:lineRule="auto"/>
        <w:ind w:left="720"/>
        <w:contextualSpacing/>
        <w:rPr>
          <w:rFonts w:eastAsia="Times New Roman"/>
          <w:b/>
          <w:bCs/>
          <w:color w:val="000000"/>
          <w:szCs w:val="28"/>
          <w:lang w:eastAsia="ru-RU"/>
        </w:rPr>
      </w:pPr>
    </w:p>
    <w:p w:rsidR="001048D8" w:rsidRPr="001048D8" w:rsidRDefault="004B31E5" w:rsidP="004B31E5">
      <w:pPr>
        <w:shd w:val="clear" w:color="auto" w:fill="FFFFFF"/>
        <w:autoSpaceDE w:val="0"/>
        <w:autoSpaceDN w:val="0"/>
        <w:adjustRightInd w:val="0"/>
        <w:spacing w:after="160"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1048D8">
        <w:rPr>
          <w:rFonts w:eastAsia="Times New Roman"/>
          <w:szCs w:val="28"/>
          <w:lang w:eastAsia="ru-RU"/>
        </w:rPr>
        <w:t>Организатора</w:t>
      </w:r>
      <w:r w:rsidR="001048D8" w:rsidRPr="001048D8">
        <w:rPr>
          <w:rFonts w:eastAsia="Times New Roman"/>
          <w:szCs w:val="28"/>
          <w:lang w:eastAsia="ru-RU"/>
        </w:rPr>
        <w:t>м</w:t>
      </w:r>
      <w:r w:rsidR="001048D8">
        <w:rPr>
          <w:rFonts w:eastAsia="Times New Roman"/>
          <w:szCs w:val="28"/>
          <w:lang w:eastAsia="ru-RU"/>
        </w:rPr>
        <w:t>и</w:t>
      </w:r>
      <w:r w:rsidR="001048D8" w:rsidRPr="001048D8">
        <w:rPr>
          <w:rFonts w:eastAsia="Times New Roman"/>
          <w:szCs w:val="28"/>
          <w:lang w:eastAsia="ru-RU"/>
        </w:rPr>
        <w:t xml:space="preserve"> конкурса </w:t>
      </w:r>
      <w:r w:rsidR="001048D8">
        <w:rPr>
          <w:rFonts w:eastAsia="Times New Roman"/>
          <w:szCs w:val="28"/>
          <w:lang w:eastAsia="ru-RU"/>
        </w:rPr>
        <w:t>эссе</w:t>
      </w:r>
      <w:r w:rsidR="001048D8" w:rsidRPr="001048D8">
        <w:rPr>
          <w:rFonts w:eastAsia="Times New Roman"/>
          <w:szCs w:val="28"/>
          <w:lang w:eastAsia="ru-RU"/>
        </w:rPr>
        <w:t xml:space="preserve"> (далее – Конкурс) являются кафедры </w:t>
      </w:r>
      <w:r w:rsidR="001048D8" w:rsidRPr="001048D8">
        <w:rPr>
          <w:rFonts w:eastAsia="Times New Roman"/>
          <w:szCs w:val="28"/>
        </w:rPr>
        <w:t xml:space="preserve">русского и иностранных языков </w:t>
      </w:r>
      <w:r w:rsidR="001048D8" w:rsidRPr="001048D8">
        <w:rPr>
          <w:rFonts w:eastAsia="Times New Roman"/>
          <w:bCs/>
          <w:szCs w:val="28"/>
        </w:rPr>
        <w:t xml:space="preserve">Карагандинского государственного технического университета </w:t>
      </w:r>
      <w:r w:rsidR="001048D8" w:rsidRPr="001048D8">
        <w:rPr>
          <w:rFonts w:eastAsia="Times New Roman"/>
          <w:szCs w:val="28"/>
        </w:rPr>
        <w:t xml:space="preserve"> и </w:t>
      </w:r>
      <w:r w:rsidR="001048D8" w:rsidRPr="001048D8">
        <w:rPr>
          <w:rFonts w:eastAsia="Times New Roman"/>
          <w:szCs w:val="28"/>
          <w:lang w:eastAsia="ru-RU"/>
        </w:rPr>
        <w:t xml:space="preserve">интенсивного изучения английского языка Ивановского государственного энергетического университета имени В.И. Ленина </w:t>
      </w:r>
    </w:p>
    <w:p w:rsidR="001048D8" w:rsidRPr="001048D8" w:rsidRDefault="004B31E5" w:rsidP="004B31E5">
      <w:pPr>
        <w:shd w:val="clear" w:color="auto" w:fill="FFFFFF"/>
        <w:autoSpaceDE w:val="0"/>
        <w:autoSpaceDN w:val="0"/>
        <w:adjustRightInd w:val="0"/>
        <w:spacing w:after="160"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1048D8" w:rsidRPr="001048D8">
        <w:rPr>
          <w:rFonts w:eastAsia="Times New Roman"/>
          <w:szCs w:val="28"/>
          <w:lang w:eastAsia="ru-RU"/>
        </w:rPr>
        <w:t xml:space="preserve">Конкурс проводится в рамках Года науки и образования Великобритании и России 2017 </w:t>
      </w:r>
      <w:r w:rsidR="001048D8">
        <w:rPr>
          <w:rFonts w:eastAsia="Times New Roman"/>
          <w:szCs w:val="28"/>
          <w:lang w:eastAsia="ru-RU"/>
        </w:rPr>
        <w:t xml:space="preserve">по теме </w:t>
      </w:r>
      <w:r w:rsidR="001048D8" w:rsidRPr="001048D8">
        <w:rPr>
          <w:rFonts w:eastAsia="Times New Roman"/>
          <w:szCs w:val="28"/>
          <w:lang w:eastAsia="ru-RU"/>
        </w:rPr>
        <w:t>актуальн</w:t>
      </w:r>
      <w:r w:rsidR="001048D8">
        <w:rPr>
          <w:rFonts w:eastAsia="Times New Roman"/>
          <w:szCs w:val="28"/>
          <w:lang w:eastAsia="ru-RU"/>
        </w:rPr>
        <w:t>ой</w:t>
      </w:r>
      <w:r w:rsidR="001048D8" w:rsidRPr="001048D8">
        <w:rPr>
          <w:rFonts w:eastAsia="Times New Roman"/>
          <w:szCs w:val="28"/>
          <w:lang w:eastAsia="ru-RU"/>
        </w:rPr>
        <w:t xml:space="preserve"> для студентов и будущих ученых как России, так и Казахстана. </w:t>
      </w:r>
    </w:p>
    <w:p w:rsidR="001048D8" w:rsidRPr="001048D8" w:rsidRDefault="004B31E5" w:rsidP="004B31E5">
      <w:pPr>
        <w:shd w:val="clear" w:color="auto" w:fill="FFFFFF"/>
        <w:autoSpaceDE w:val="0"/>
        <w:autoSpaceDN w:val="0"/>
        <w:adjustRightInd w:val="0"/>
        <w:spacing w:after="160"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 </w:t>
      </w:r>
      <w:r w:rsidR="001048D8" w:rsidRPr="001048D8">
        <w:rPr>
          <w:rFonts w:eastAsia="Times New Roman"/>
          <w:szCs w:val="28"/>
          <w:lang w:eastAsia="ru-RU"/>
        </w:rPr>
        <w:t xml:space="preserve">Конкурс эссе на английском языке </w:t>
      </w:r>
      <w:r w:rsidR="001048D8">
        <w:rPr>
          <w:rFonts w:eastAsia="Times New Roman"/>
          <w:szCs w:val="28"/>
          <w:lang w:eastAsia="ru-RU"/>
        </w:rPr>
        <w:t>представляет</w:t>
      </w:r>
      <w:r w:rsidR="001048D8" w:rsidRPr="001048D8">
        <w:rPr>
          <w:rFonts w:eastAsia="Times New Roman"/>
          <w:szCs w:val="28"/>
          <w:lang w:eastAsia="ru-RU"/>
        </w:rPr>
        <w:t xml:space="preserve"> состязание бакалавров, магистров и аспирантов в применении знаний, умений и навыков письменно</w:t>
      </w:r>
      <w:r w:rsidR="001048D8">
        <w:rPr>
          <w:rFonts w:eastAsia="Times New Roman"/>
          <w:szCs w:val="28"/>
          <w:lang w:eastAsia="ru-RU"/>
        </w:rPr>
        <w:t xml:space="preserve">го академического </w:t>
      </w:r>
      <w:r w:rsidR="001048D8" w:rsidRPr="001048D8">
        <w:rPr>
          <w:rFonts w:eastAsia="Times New Roman"/>
          <w:szCs w:val="28"/>
          <w:lang w:eastAsia="ru-RU"/>
        </w:rPr>
        <w:t>английск</w:t>
      </w:r>
      <w:r w:rsidR="001048D8">
        <w:rPr>
          <w:rFonts w:eastAsia="Times New Roman"/>
          <w:szCs w:val="28"/>
          <w:lang w:eastAsia="ru-RU"/>
        </w:rPr>
        <w:t>ого</w:t>
      </w:r>
      <w:r w:rsidR="001048D8" w:rsidRPr="001048D8">
        <w:rPr>
          <w:rFonts w:eastAsia="Times New Roman"/>
          <w:szCs w:val="28"/>
          <w:lang w:eastAsia="ru-RU"/>
        </w:rPr>
        <w:t xml:space="preserve"> </w:t>
      </w:r>
      <w:r w:rsidR="001048D8">
        <w:rPr>
          <w:rFonts w:eastAsia="Times New Roman"/>
          <w:szCs w:val="28"/>
          <w:lang w:eastAsia="ru-RU"/>
        </w:rPr>
        <w:t>языка</w:t>
      </w:r>
      <w:r w:rsidR="001048D8" w:rsidRPr="001048D8">
        <w:rPr>
          <w:rFonts w:eastAsia="Times New Roman"/>
          <w:szCs w:val="28"/>
          <w:lang w:eastAsia="ru-RU"/>
        </w:rPr>
        <w:t>.</w:t>
      </w:r>
    </w:p>
    <w:p w:rsidR="00DB3C03" w:rsidRPr="00DB3C03" w:rsidRDefault="00DB3C03" w:rsidP="00DB3C03">
      <w:pPr>
        <w:jc w:val="both"/>
      </w:pPr>
    </w:p>
    <w:p w:rsidR="00B44720" w:rsidRPr="00132600" w:rsidRDefault="00B44720" w:rsidP="00132600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132600">
        <w:rPr>
          <w:b/>
          <w:bCs/>
        </w:rPr>
        <w:t>Цели конкурса</w:t>
      </w:r>
    </w:p>
    <w:p w:rsidR="00132600" w:rsidRPr="00B44720" w:rsidRDefault="00132600" w:rsidP="00132600">
      <w:pPr>
        <w:pStyle w:val="a5"/>
      </w:pPr>
    </w:p>
    <w:p w:rsidR="00B44720" w:rsidRPr="00B44720" w:rsidRDefault="00B44720" w:rsidP="004B31E5">
      <w:pPr>
        <w:ind w:left="426" w:hanging="426"/>
        <w:jc w:val="both"/>
      </w:pPr>
      <w:r w:rsidRPr="00B44720">
        <w:t xml:space="preserve">2.1. </w:t>
      </w:r>
      <w:r>
        <w:t xml:space="preserve">Совершенствование навыков академической письменной </w:t>
      </w:r>
      <w:r w:rsidR="00624F2E">
        <w:t>коммуникации</w:t>
      </w:r>
      <w:r>
        <w:t xml:space="preserve"> на английском языке</w:t>
      </w:r>
      <w:r w:rsidRPr="00B44720">
        <w:t>.</w:t>
      </w:r>
    </w:p>
    <w:p w:rsidR="00624F2E" w:rsidRDefault="00B44720" w:rsidP="004B31E5">
      <w:pPr>
        <w:ind w:left="426" w:hanging="426"/>
        <w:jc w:val="both"/>
      </w:pPr>
      <w:r w:rsidRPr="00B44720">
        <w:t>2.2.</w:t>
      </w:r>
      <w:r w:rsidR="00624F2E">
        <w:t xml:space="preserve"> Приобщение студентов к написанию эссе в соответствии со стандартами </w:t>
      </w:r>
      <w:r w:rsidR="00E3246A">
        <w:t xml:space="preserve">общепризнанных </w:t>
      </w:r>
      <w:r w:rsidR="00624F2E">
        <w:t xml:space="preserve">Кембриджских международных экзаменов по английскому языку, являющихся неотъемлемой частью </w:t>
      </w:r>
      <w:r w:rsidR="00E3246A">
        <w:t xml:space="preserve">профессионального портфолио современного специалиста </w:t>
      </w:r>
      <w:r w:rsidR="00DC3E49">
        <w:t>на международном уровне</w:t>
      </w:r>
      <w:r w:rsidR="00624F2E">
        <w:t xml:space="preserve">.  </w:t>
      </w:r>
    </w:p>
    <w:p w:rsidR="00B44720" w:rsidRPr="00B44720" w:rsidRDefault="00DC3E49" w:rsidP="004B31E5">
      <w:pPr>
        <w:ind w:left="426" w:hanging="426"/>
        <w:jc w:val="both"/>
      </w:pPr>
      <w:r>
        <w:t xml:space="preserve">2.3. Развитие творческого потенциала и навыков критического мышления у будущих специалистов и ученых.  </w:t>
      </w:r>
    </w:p>
    <w:p w:rsidR="00B44720" w:rsidRPr="00B44720" w:rsidRDefault="00B44720" w:rsidP="00B44720">
      <w:pPr>
        <w:jc w:val="both"/>
      </w:pPr>
      <w:r w:rsidRPr="00B44720">
        <w:t> </w:t>
      </w:r>
    </w:p>
    <w:p w:rsidR="00B44720" w:rsidRPr="00132600" w:rsidRDefault="005E4281" w:rsidP="00132600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132600">
        <w:rPr>
          <w:b/>
          <w:bCs/>
        </w:rPr>
        <w:t>Участники конкурса</w:t>
      </w:r>
    </w:p>
    <w:p w:rsidR="00132600" w:rsidRPr="00B44720" w:rsidRDefault="00132600" w:rsidP="00132600">
      <w:pPr>
        <w:pStyle w:val="a5"/>
      </w:pPr>
    </w:p>
    <w:p w:rsidR="00B44720" w:rsidRPr="00B44720" w:rsidRDefault="00B44720" w:rsidP="004B31E5">
      <w:pPr>
        <w:ind w:left="426" w:hanging="426"/>
        <w:jc w:val="both"/>
      </w:pPr>
      <w:r w:rsidRPr="00B44720">
        <w:t xml:space="preserve">3.1. </w:t>
      </w:r>
      <w:r w:rsidR="005E4281" w:rsidRPr="005E4281">
        <w:t>В Конкурсе могут принимать участие бакалавры, магистры и аспиранты, обучающиеся в высших образовательных учреждениях.</w:t>
      </w:r>
    </w:p>
    <w:p w:rsidR="00B44720" w:rsidRPr="00B44720" w:rsidRDefault="00B44720" w:rsidP="004B31E5">
      <w:pPr>
        <w:ind w:left="426" w:hanging="426"/>
        <w:jc w:val="both"/>
      </w:pPr>
      <w:r w:rsidRPr="00B44720">
        <w:t>3.</w:t>
      </w:r>
      <w:r w:rsidR="005E4281">
        <w:t>2</w:t>
      </w:r>
      <w:r w:rsidRPr="00B44720">
        <w:t>. На конкурс принимаются работы, выполненные индивидуально. Работы, выполненные коллективом авторов, на конкурс не допускаются.</w:t>
      </w:r>
    </w:p>
    <w:p w:rsidR="00B44720" w:rsidRPr="00B44720" w:rsidRDefault="005E4281" w:rsidP="004B31E5">
      <w:pPr>
        <w:ind w:left="426" w:hanging="426"/>
        <w:jc w:val="both"/>
      </w:pPr>
      <w:r>
        <w:t>3.3</w:t>
      </w:r>
      <w:r w:rsidR="00B44720" w:rsidRPr="00B44720">
        <w:t>.</w:t>
      </w:r>
      <w:r>
        <w:t xml:space="preserve"> </w:t>
      </w:r>
      <w:r w:rsidR="00B44720" w:rsidRPr="00B44720">
        <w:t>Один участник предоставляет на конкурс одну работу.</w:t>
      </w:r>
    </w:p>
    <w:p w:rsidR="00DB3C03" w:rsidRPr="00DB3C03" w:rsidRDefault="00DB3C03" w:rsidP="00DB3C03">
      <w:pPr>
        <w:jc w:val="both"/>
      </w:pPr>
    </w:p>
    <w:p w:rsidR="00132600" w:rsidRDefault="00132600" w:rsidP="00132600">
      <w:pPr>
        <w:jc w:val="center"/>
        <w:rPr>
          <w:b/>
          <w:bCs/>
          <w:lang w:val="en-US"/>
        </w:rPr>
      </w:pPr>
    </w:p>
    <w:p w:rsidR="00132600" w:rsidRDefault="00132600" w:rsidP="00132600">
      <w:pPr>
        <w:jc w:val="center"/>
        <w:rPr>
          <w:b/>
          <w:bCs/>
          <w:lang w:val="en-US"/>
        </w:rPr>
      </w:pPr>
    </w:p>
    <w:p w:rsidR="00132600" w:rsidRDefault="00132600" w:rsidP="00132600">
      <w:pPr>
        <w:jc w:val="center"/>
        <w:rPr>
          <w:b/>
          <w:bCs/>
          <w:lang w:val="en-US"/>
        </w:rPr>
      </w:pPr>
    </w:p>
    <w:p w:rsidR="00C7420F" w:rsidRPr="00EF1124" w:rsidRDefault="00C7420F" w:rsidP="00132600">
      <w:pPr>
        <w:jc w:val="center"/>
        <w:rPr>
          <w:lang w:val="en-US"/>
        </w:rPr>
      </w:pPr>
      <w:r w:rsidRPr="00C7420F">
        <w:rPr>
          <w:b/>
          <w:bCs/>
          <w:lang w:val="en-US"/>
        </w:rPr>
        <w:lastRenderedPageBreak/>
        <w:t xml:space="preserve">4. </w:t>
      </w:r>
      <w:r w:rsidRPr="00C7420F">
        <w:rPr>
          <w:b/>
        </w:rPr>
        <w:t>Тема</w:t>
      </w:r>
      <w:r w:rsidRPr="00597DE2">
        <w:rPr>
          <w:b/>
          <w:lang w:val="en-US"/>
        </w:rPr>
        <w:t xml:space="preserve"> </w:t>
      </w:r>
      <w:r w:rsidR="00EF1124">
        <w:rPr>
          <w:b/>
        </w:rPr>
        <w:t>конкурсного</w:t>
      </w:r>
      <w:r w:rsidR="00EF1124" w:rsidRPr="00597DE2">
        <w:rPr>
          <w:b/>
          <w:lang w:val="en-US"/>
        </w:rPr>
        <w:t xml:space="preserve"> </w:t>
      </w:r>
      <w:r w:rsidRPr="00C7420F">
        <w:rPr>
          <w:b/>
        </w:rPr>
        <w:t>эссе</w:t>
      </w:r>
    </w:p>
    <w:p w:rsidR="00C7420F" w:rsidRPr="00EF1124" w:rsidRDefault="00C7420F" w:rsidP="00C7420F">
      <w:pPr>
        <w:jc w:val="both"/>
        <w:rPr>
          <w:b/>
          <w:lang w:val="en-US"/>
        </w:rPr>
      </w:pPr>
    </w:p>
    <w:p w:rsidR="00C7420F" w:rsidRPr="00132600" w:rsidRDefault="00C7420F" w:rsidP="00C7420F">
      <w:pPr>
        <w:jc w:val="both"/>
        <w:rPr>
          <w:i/>
        </w:rPr>
      </w:pPr>
      <w:r w:rsidRPr="00132600">
        <w:rPr>
          <w:b/>
          <w:i/>
        </w:rPr>
        <w:t>English as the universal language of education and science: perils and possibilities</w:t>
      </w:r>
      <w:r w:rsidRPr="00132600">
        <w:rPr>
          <w:i/>
        </w:rPr>
        <w:t>.</w:t>
      </w:r>
    </w:p>
    <w:p w:rsidR="00C7420F" w:rsidRPr="00132600" w:rsidRDefault="00C7420F" w:rsidP="00C7420F">
      <w:pPr>
        <w:jc w:val="both"/>
        <w:rPr>
          <w:i/>
        </w:rPr>
      </w:pPr>
      <w:r w:rsidRPr="00132600">
        <w:rPr>
          <w:i/>
        </w:rPr>
        <w:t>A 2014 report from the University of Oxford found that the use of English as the primary language of education in non-English speaking countries is on the rise. The vast majority of scientific papers today are published in English as well. What are the possible benefits of using English as a lingua franca in study and research? And what gets lost when other languages are left out?</w:t>
      </w:r>
    </w:p>
    <w:p w:rsidR="00C7420F" w:rsidRPr="00132600" w:rsidRDefault="00C7420F" w:rsidP="00C7420F">
      <w:pPr>
        <w:jc w:val="both"/>
        <w:rPr>
          <w:i/>
        </w:rPr>
      </w:pPr>
    </w:p>
    <w:p w:rsidR="004B31E5" w:rsidRPr="00132600" w:rsidRDefault="00C7420F" w:rsidP="00132600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132600">
        <w:rPr>
          <w:b/>
          <w:bCs/>
        </w:rPr>
        <w:t>Требования к содержанию конкурсной работы</w:t>
      </w:r>
    </w:p>
    <w:p w:rsidR="00132600" w:rsidRDefault="00132600" w:rsidP="00132600">
      <w:pPr>
        <w:pStyle w:val="a5"/>
      </w:pPr>
    </w:p>
    <w:p w:rsidR="00C7420F" w:rsidRDefault="00C7420F" w:rsidP="004B31E5">
      <w:pPr>
        <w:ind w:left="567" w:hanging="567"/>
        <w:jc w:val="both"/>
      </w:pPr>
      <w:r>
        <w:t>5</w:t>
      </w:r>
      <w:r w:rsidRPr="00C7420F">
        <w:t xml:space="preserve">.1. На конкурс принимаются работы, соответствующие </w:t>
      </w:r>
      <w:r>
        <w:t xml:space="preserve">заявленной </w:t>
      </w:r>
      <w:r w:rsidRPr="00C7420F">
        <w:t>теме</w:t>
      </w:r>
      <w:r>
        <w:t>.</w:t>
      </w:r>
    </w:p>
    <w:p w:rsidR="00C7420F" w:rsidRPr="00C7420F" w:rsidRDefault="00C7420F" w:rsidP="004B31E5">
      <w:pPr>
        <w:ind w:left="567" w:hanging="567"/>
        <w:jc w:val="both"/>
      </w:pPr>
      <w:r>
        <w:t>5</w:t>
      </w:r>
      <w:r w:rsidRPr="00C7420F">
        <w:t>.2. Работа должна соответствовать жанру эссе. Эссе представляет собой творческое мини-сочинение, в котором участник излагает свое видение предложенной темы, стараясь обосновать его, опираясь на существующие тенденции социального развития, а также обращаясь к фактам, почерпнутым из социального или личного опыта.</w:t>
      </w:r>
    </w:p>
    <w:p w:rsidR="00C7420F" w:rsidRPr="00C7420F" w:rsidRDefault="00C7420F" w:rsidP="004B31E5">
      <w:pPr>
        <w:ind w:left="567" w:hanging="567"/>
        <w:jc w:val="both"/>
      </w:pPr>
      <w:r>
        <w:t>5</w:t>
      </w:r>
      <w:r w:rsidRPr="00C7420F">
        <w:t>.3. Эссе подается как авторский продукт, не содержащий в себе ни полностью,</w:t>
      </w:r>
      <w:r>
        <w:t xml:space="preserve"> ни частично элементов плагиата. Однако вполне допустимы цитирования</w:t>
      </w:r>
      <w:r w:rsidRPr="00C7420F">
        <w:t xml:space="preserve"> использованной литературы</w:t>
      </w:r>
      <w:r>
        <w:t xml:space="preserve"> или иных источников</w:t>
      </w:r>
      <w:r w:rsidRPr="00C7420F">
        <w:t xml:space="preserve"> </w:t>
      </w:r>
      <w:r>
        <w:t>в виде ссылок внутри текста</w:t>
      </w:r>
      <w:r w:rsidRPr="00C7420F">
        <w:t>.</w:t>
      </w:r>
    </w:p>
    <w:p w:rsidR="006B256F" w:rsidRPr="00DB3C03" w:rsidRDefault="006B256F" w:rsidP="004B31E5">
      <w:pPr>
        <w:ind w:left="567" w:hanging="567"/>
        <w:jc w:val="both"/>
      </w:pPr>
      <w:r>
        <w:t>5.4.</w:t>
      </w:r>
      <w:r w:rsidRPr="00AA10D1">
        <w:t xml:space="preserve"> </w:t>
      </w:r>
      <w:r>
        <w:t>О</w:t>
      </w:r>
      <w:r w:rsidRPr="00AA10D1">
        <w:t>бъем работы</w:t>
      </w:r>
      <w:r>
        <w:t xml:space="preserve"> должен быть</w:t>
      </w:r>
      <w:r w:rsidRPr="00AA10D1">
        <w:t xml:space="preserve"> </w:t>
      </w:r>
      <w:r>
        <w:t>не менее 250 слов в соответствии со стандартом международных экзаменов.</w:t>
      </w:r>
    </w:p>
    <w:p w:rsidR="006B256F" w:rsidRDefault="006B256F" w:rsidP="00DB3C03">
      <w:pPr>
        <w:jc w:val="both"/>
      </w:pPr>
    </w:p>
    <w:p w:rsidR="00F851F2" w:rsidRPr="00132600" w:rsidRDefault="00AA10D1" w:rsidP="00132600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132600">
        <w:rPr>
          <w:b/>
          <w:bCs/>
        </w:rPr>
        <w:t>Требования к оформлению конкурсной работы</w:t>
      </w:r>
    </w:p>
    <w:p w:rsidR="00132600" w:rsidRDefault="00132600" w:rsidP="00132600">
      <w:pPr>
        <w:pStyle w:val="a5"/>
      </w:pPr>
    </w:p>
    <w:p w:rsidR="00AA10D1" w:rsidRPr="00AA10D1" w:rsidRDefault="00AA10D1" w:rsidP="004B31E5">
      <w:pPr>
        <w:ind w:left="567" w:hanging="567"/>
        <w:jc w:val="both"/>
      </w:pPr>
      <w:r>
        <w:t>6</w:t>
      </w:r>
      <w:r w:rsidRPr="00AA10D1">
        <w:t>.1. Конкурсные работы предоставляются на </w:t>
      </w:r>
      <w:r w:rsidRPr="00AA10D1">
        <w:rPr>
          <w:b/>
          <w:bCs/>
        </w:rPr>
        <w:t>английском</w:t>
      </w:r>
      <w:r w:rsidRPr="00AA10D1">
        <w:t> языке.</w:t>
      </w:r>
    </w:p>
    <w:p w:rsidR="00AA10D1" w:rsidRPr="00AA10D1" w:rsidRDefault="006B256F" w:rsidP="004B31E5">
      <w:pPr>
        <w:ind w:left="567" w:hanging="567"/>
        <w:jc w:val="both"/>
      </w:pPr>
      <w:r>
        <w:t>6</w:t>
      </w:r>
      <w:r w:rsidR="00AA10D1" w:rsidRPr="00AA10D1">
        <w:t xml:space="preserve">.2. </w:t>
      </w:r>
      <w:r>
        <w:t>К</w:t>
      </w:r>
      <w:r w:rsidR="00AA10D1" w:rsidRPr="00AA10D1">
        <w:t>онкурсно</w:t>
      </w:r>
      <w:r>
        <w:t>е</w:t>
      </w:r>
      <w:r w:rsidR="00AA10D1" w:rsidRPr="00AA10D1">
        <w:t xml:space="preserve"> эссе должно отвечать следующим требованиям:</w:t>
      </w:r>
    </w:p>
    <w:p w:rsidR="00AA10D1" w:rsidRPr="00AA10D1" w:rsidRDefault="00AA10D1" w:rsidP="00F851F2">
      <w:pPr>
        <w:ind w:left="567"/>
        <w:jc w:val="both"/>
      </w:pPr>
      <w:r w:rsidRPr="00AA10D1">
        <w:t>-</w:t>
      </w:r>
      <w:r w:rsidR="006B256F">
        <w:t xml:space="preserve"> </w:t>
      </w:r>
      <w:r w:rsidRPr="00AA10D1">
        <w:t>лист формата А4, книжная ориентация;</w:t>
      </w:r>
    </w:p>
    <w:p w:rsidR="00AA10D1" w:rsidRPr="00AA10D1" w:rsidRDefault="00AA10D1" w:rsidP="00F851F2">
      <w:pPr>
        <w:ind w:left="567"/>
        <w:jc w:val="both"/>
      </w:pPr>
      <w:r w:rsidRPr="00AA10D1">
        <w:t>-</w:t>
      </w:r>
      <w:r w:rsidR="006B256F">
        <w:t xml:space="preserve"> обязательно </w:t>
      </w:r>
      <w:r w:rsidR="006B256F" w:rsidRPr="006B256F">
        <w:rPr>
          <w:b/>
          <w:u w:val="single"/>
        </w:rPr>
        <w:t>рукописный</w:t>
      </w:r>
      <w:r w:rsidR="006B256F">
        <w:t xml:space="preserve"> текст только </w:t>
      </w:r>
      <w:r w:rsidR="006B256F" w:rsidRPr="006B256F">
        <w:rPr>
          <w:b/>
          <w:u w:val="single"/>
        </w:rPr>
        <w:t>карандашом</w:t>
      </w:r>
      <w:r w:rsidR="006B256F">
        <w:t xml:space="preserve"> </w:t>
      </w:r>
      <w:r w:rsidR="006B256F" w:rsidRPr="006B256F">
        <w:rPr>
          <w:b/>
        </w:rPr>
        <w:t>разборчивым почерком</w:t>
      </w:r>
      <w:r w:rsidR="006B256F">
        <w:t xml:space="preserve"> с достаточным межстрочным</w:t>
      </w:r>
      <w:r w:rsidRPr="00AA10D1">
        <w:t xml:space="preserve"> интервал</w:t>
      </w:r>
      <w:r w:rsidR="006B256F">
        <w:t>ом и</w:t>
      </w:r>
      <w:r w:rsidRPr="00AA10D1">
        <w:t xml:space="preserve"> поля</w:t>
      </w:r>
      <w:r w:rsidR="006B256F">
        <w:t>ми с обеих сторон (в соответствии с требованиями Кембриджских международных экзаменов)</w:t>
      </w:r>
      <w:r w:rsidRPr="00AA10D1">
        <w:t>;</w:t>
      </w:r>
    </w:p>
    <w:p w:rsidR="00AA10D1" w:rsidRPr="00AA10D1" w:rsidRDefault="00AA10D1" w:rsidP="00F851F2">
      <w:pPr>
        <w:ind w:left="567"/>
        <w:jc w:val="both"/>
      </w:pPr>
      <w:r w:rsidRPr="00AA10D1">
        <w:t>- структура: вступление – основная часть – заключение;</w:t>
      </w:r>
    </w:p>
    <w:p w:rsidR="00AA10D1" w:rsidRPr="00AA10D1" w:rsidRDefault="00AA10D1" w:rsidP="00F851F2">
      <w:pPr>
        <w:ind w:left="567"/>
        <w:jc w:val="both"/>
      </w:pPr>
      <w:r w:rsidRPr="00AA10D1">
        <w:t xml:space="preserve">- </w:t>
      </w:r>
      <w:r w:rsidR="006B256F">
        <w:t>ФИО участника, факультет и курс в правом верхнем углу</w:t>
      </w:r>
      <w:r w:rsidR="00F851F2">
        <w:t>.</w:t>
      </w:r>
    </w:p>
    <w:p w:rsidR="00AA10D1" w:rsidRPr="00AA10D1" w:rsidRDefault="006B256F" w:rsidP="004B31E5">
      <w:pPr>
        <w:ind w:left="567" w:hanging="567"/>
        <w:jc w:val="both"/>
      </w:pPr>
      <w:r>
        <w:t>6</w:t>
      </w:r>
      <w:r w:rsidR="00AA10D1" w:rsidRPr="00AA10D1">
        <w:t>.3. Работы, не отвечающие указанным требованиям, к участию в конкурсе не допускаются.</w:t>
      </w:r>
    </w:p>
    <w:p w:rsidR="00AF7C87" w:rsidRDefault="00AF7C87"/>
    <w:p w:rsidR="00F851F2" w:rsidRPr="00F851F2" w:rsidRDefault="00F851F2" w:rsidP="00132600">
      <w:pPr>
        <w:jc w:val="center"/>
        <w:rPr>
          <w:b/>
        </w:rPr>
      </w:pPr>
      <w:r>
        <w:rPr>
          <w:b/>
        </w:rPr>
        <w:lastRenderedPageBreak/>
        <w:t>7</w:t>
      </w:r>
      <w:r w:rsidRPr="00F851F2">
        <w:rPr>
          <w:b/>
        </w:rPr>
        <w:t>. Критерии оцен</w:t>
      </w:r>
      <w:r>
        <w:rPr>
          <w:b/>
        </w:rPr>
        <w:t>ки</w:t>
      </w:r>
    </w:p>
    <w:p w:rsidR="00F851F2" w:rsidRDefault="00F851F2" w:rsidP="00AF7C87"/>
    <w:p w:rsidR="00AF7C87" w:rsidRPr="00827BA7" w:rsidRDefault="00827BA7" w:rsidP="00AF7C87">
      <w:r>
        <w:t>Критерии оценивания и их удельный вес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C87" w:rsidRPr="00827BA7" w:rsidTr="00827BA7">
        <w:tc>
          <w:tcPr>
            <w:tcW w:w="4785" w:type="dxa"/>
            <w:shd w:val="pct10" w:color="auto" w:fill="auto"/>
          </w:tcPr>
          <w:p w:rsidR="00AF7C87" w:rsidRPr="00827BA7" w:rsidRDefault="00827BA7" w:rsidP="00AF7C87">
            <w:pPr>
              <w:rPr>
                <w:b/>
              </w:rPr>
            </w:pPr>
            <w:r w:rsidRPr="00827BA7">
              <w:rPr>
                <w:b/>
                <w:lang w:val="en-US"/>
              </w:rPr>
              <w:t>Criterion</w:t>
            </w:r>
          </w:p>
        </w:tc>
        <w:tc>
          <w:tcPr>
            <w:tcW w:w="4786" w:type="dxa"/>
            <w:shd w:val="pct10" w:color="auto" w:fill="auto"/>
          </w:tcPr>
          <w:p w:rsidR="00AF7C87" w:rsidRPr="006F0AB1" w:rsidRDefault="00827BA7" w:rsidP="00AF7C87">
            <w:pPr>
              <w:rPr>
                <w:b/>
              </w:rPr>
            </w:pPr>
            <w:r w:rsidRPr="00827BA7">
              <w:rPr>
                <w:b/>
                <w:lang w:val="en-US"/>
              </w:rPr>
              <w:t>Weighting</w:t>
            </w:r>
          </w:p>
        </w:tc>
      </w:tr>
      <w:tr w:rsidR="00AF7C87" w:rsidTr="00AF7C87">
        <w:tc>
          <w:tcPr>
            <w:tcW w:w="4785" w:type="dxa"/>
          </w:tcPr>
          <w:p w:rsidR="00AF7C87" w:rsidRDefault="00947C6D" w:rsidP="00827BA7">
            <w:r>
              <w:rPr>
                <w:lang w:val="en-US"/>
              </w:rPr>
              <w:t>Content</w:t>
            </w:r>
            <w:r w:rsidRPr="006F0AB1">
              <w:t xml:space="preserve"> </w:t>
            </w:r>
            <w:r>
              <w:rPr>
                <w:lang w:val="en-US"/>
              </w:rPr>
              <w:t>and</w:t>
            </w:r>
            <w:r w:rsidR="00827BA7" w:rsidRPr="006F0AB1">
              <w:t xml:space="preserve"> </w:t>
            </w:r>
            <w:r w:rsidR="00827BA7">
              <w:rPr>
                <w:lang w:val="en-US"/>
              </w:rPr>
              <w:t>t</w:t>
            </w:r>
            <w:r w:rsidR="00827BA7" w:rsidRPr="00AF7C87">
              <w:rPr>
                <w:lang w:val="en-US"/>
              </w:rPr>
              <w:t>ask</w:t>
            </w:r>
            <w:r w:rsidR="00827BA7" w:rsidRPr="006F0AB1">
              <w:t xml:space="preserve"> </w:t>
            </w:r>
            <w:r w:rsidR="00827BA7" w:rsidRPr="00AF7C87">
              <w:rPr>
                <w:lang w:val="en-US"/>
              </w:rPr>
              <w:t>response</w:t>
            </w:r>
          </w:p>
        </w:tc>
        <w:tc>
          <w:tcPr>
            <w:tcW w:w="4786" w:type="dxa"/>
          </w:tcPr>
          <w:p w:rsidR="00AF7C87" w:rsidRPr="00AF7C87" w:rsidRDefault="00AF7C87" w:rsidP="00AF7C87">
            <w:r w:rsidRPr="006F0AB1">
              <w:t>25%</w:t>
            </w:r>
          </w:p>
        </w:tc>
      </w:tr>
      <w:tr w:rsidR="00AF7C87" w:rsidTr="00AF7C87">
        <w:tc>
          <w:tcPr>
            <w:tcW w:w="4785" w:type="dxa"/>
          </w:tcPr>
          <w:p w:rsidR="00AF7C87" w:rsidRDefault="00827BA7" w:rsidP="00827BA7">
            <w:r w:rsidRPr="00AF7C87">
              <w:rPr>
                <w:lang w:val="en-US"/>
              </w:rPr>
              <w:t>Coherence</w:t>
            </w:r>
            <w:r w:rsidRPr="00827BA7">
              <w:t xml:space="preserve"> </w:t>
            </w:r>
            <w:r w:rsidRPr="00AF7C87">
              <w:rPr>
                <w:lang w:val="en-US"/>
              </w:rPr>
              <w:t>and</w:t>
            </w:r>
            <w:r w:rsidRPr="00827BA7">
              <w:t xml:space="preserve"> </w:t>
            </w:r>
            <w:r w:rsidRPr="00AF7C87">
              <w:rPr>
                <w:lang w:val="en-US"/>
              </w:rPr>
              <w:t>cohesion</w:t>
            </w:r>
            <w:r w:rsidRPr="00827BA7">
              <w:t xml:space="preserve"> </w:t>
            </w:r>
          </w:p>
        </w:tc>
        <w:tc>
          <w:tcPr>
            <w:tcW w:w="4786" w:type="dxa"/>
          </w:tcPr>
          <w:p w:rsidR="00AF7C87" w:rsidRDefault="00AF7C87">
            <w:r w:rsidRPr="00811DA5">
              <w:t>25%</w:t>
            </w:r>
          </w:p>
        </w:tc>
      </w:tr>
      <w:tr w:rsidR="00AF7C87" w:rsidTr="00AF7C87">
        <w:tc>
          <w:tcPr>
            <w:tcW w:w="4785" w:type="dxa"/>
          </w:tcPr>
          <w:p w:rsidR="00AF7C87" w:rsidRDefault="00827BA7" w:rsidP="00827BA7">
            <w:r w:rsidRPr="00827BA7">
              <w:rPr>
                <w:lang w:val="en-US"/>
              </w:rPr>
              <w:t>Lexical</w:t>
            </w:r>
            <w:r w:rsidRPr="006F0AB1">
              <w:t xml:space="preserve"> </w:t>
            </w:r>
            <w:r w:rsidRPr="00827BA7">
              <w:rPr>
                <w:lang w:val="en-US"/>
              </w:rPr>
              <w:t xml:space="preserve">resource </w:t>
            </w:r>
          </w:p>
        </w:tc>
        <w:tc>
          <w:tcPr>
            <w:tcW w:w="4786" w:type="dxa"/>
          </w:tcPr>
          <w:p w:rsidR="00AF7C87" w:rsidRDefault="00AF7C87">
            <w:r w:rsidRPr="00811DA5">
              <w:t>25%</w:t>
            </w:r>
          </w:p>
        </w:tc>
      </w:tr>
      <w:tr w:rsidR="00AF7C87" w:rsidTr="00AF7C87">
        <w:tc>
          <w:tcPr>
            <w:tcW w:w="4785" w:type="dxa"/>
          </w:tcPr>
          <w:p w:rsidR="00AF7C87" w:rsidRDefault="00827BA7" w:rsidP="00827BA7">
            <w:r w:rsidRPr="00827BA7">
              <w:rPr>
                <w:lang w:val="en-US"/>
              </w:rPr>
              <w:t xml:space="preserve">Grammatical range and accuracy </w:t>
            </w:r>
          </w:p>
        </w:tc>
        <w:tc>
          <w:tcPr>
            <w:tcW w:w="4786" w:type="dxa"/>
          </w:tcPr>
          <w:p w:rsidR="00AF7C87" w:rsidRDefault="00AF7C87">
            <w:r w:rsidRPr="00811DA5">
              <w:t>25%</w:t>
            </w:r>
          </w:p>
        </w:tc>
      </w:tr>
    </w:tbl>
    <w:p w:rsidR="00AF7C87" w:rsidRDefault="00AF7C87" w:rsidP="00AF7C87"/>
    <w:p w:rsidR="005653D2" w:rsidRPr="005653D2" w:rsidRDefault="005653D2" w:rsidP="00AF7C87">
      <w:pPr>
        <w:rPr>
          <w:lang w:val="en-US"/>
        </w:rPr>
      </w:pPr>
      <w:r>
        <w:t>Критерии</w:t>
      </w:r>
      <w:r w:rsidRPr="005653D2">
        <w:rPr>
          <w:lang w:val="en-US"/>
        </w:rPr>
        <w:t xml:space="preserve"> </w:t>
      </w:r>
      <w:r>
        <w:t>оценки</w:t>
      </w:r>
      <w:r w:rsidRPr="005653D2">
        <w:rPr>
          <w:lang w:val="en-US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985"/>
        <w:gridCol w:w="985"/>
        <w:gridCol w:w="986"/>
        <w:gridCol w:w="985"/>
        <w:gridCol w:w="986"/>
      </w:tblGrid>
      <w:tr w:rsidR="00516349" w:rsidRPr="00827BA7" w:rsidTr="00516349">
        <w:tc>
          <w:tcPr>
            <w:tcW w:w="4644" w:type="dxa"/>
            <w:shd w:val="pct10" w:color="auto" w:fill="auto"/>
          </w:tcPr>
          <w:p w:rsidR="00516349" w:rsidRPr="00827BA7" w:rsidRDefault="00516349" w:rsidP="004C5A6A">
            <w:pPr>
              <w:rPr>
                <w:b/>
              </w:rPr>
            </w:pPr>
            <w:r w:rsidRPr="00827BA7">
              <w:rPr>
                <w:b/>
                <w:lang w:val="en-US"/>
              </w:rPr>
              <w:t>Criterion</w:t>
            </w:r>
          </w:p>
        </w:tc>
        <w:tc>
          <w:tcPr>
            <w:tcW w:w="4927" w:type="dxa"/>
            <w:gridSpan w:val="5"/>
            <w:shd w:val="pct10" w:color="auto" w:fill="auto"/>
          </w:tcPr>
          <w:p w:rsidR="00516349" w:rsidRDefault="00516349" w:rsidP="004C5A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Scale</w:t>
            </w:r>
          </w:p>
        </w:tc>
      </w:tr>
      <w:tr w:rsidR="00516349" w:rsidTr="00516349">
        <w:tc>
          <w:tcPr>
            <w:tcW w:w="4644" w:type="dxa"/>
          </w:tcPr>
          <w:p w:rsidR="00516349" w:rsidRDefault="00516349" w:rsidP="004C5A6A">
            <w:r>
              <w:rPr>
                <w:lang w:val="en-US"/>
              </w:rPr>
              <w:t>Content and t</w:t>
            </w:r>
            <w:r w:rsidRPr="00AF7C87">
              <w:rPr>
                <w:lang w:val="en-US"/>
              </w:rPr>
              <w:t>ask response</w:t>
            </w:r>
          </w:p>
        </w:tc>
        <w:tc>
          <w:tcPr>
            <w:tcW w:w="985" w:type="dxa"/>
            <w:vAlign w:val="center"/>
          </w:tcPr>
          <w:p w:rsidR="00516349" w:rsidRPr="00516349" w:rsidRDefault="00516349" w:rsidP="00516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5" w:type="dxa"/>
            <w:vAlign w:val="center"/>
          </w:tcPr>
          <w:p w:rsidR="00516349" w:rsidRPr="00516349" w:rsidRDefault="00516349" w:rsidP="00516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dxa"/>
            <w:vAlign w:val="center"/>
          </w:tcPr>
          <w:p w:rsidR="00516349" w:rsidRPr="00516349" w:rsidRDefault="00516349" w:rsidP="00516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85" w:type="dxa"/>
            <w:vAlign w:val="center"/>
          </w:tcPr>
          <w:p w:rsidR="00516349" w:rsidRPr="00516349" w:rsidRDefault="00516349" w:rsidP="00516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86" w:type="dxa"/>
            <w:vAlign w:val="center"/>
          </w:tcPr>
          <w:p w:rsidR="00516349" w:rsidRPr="00516349" w:rsidRDefault="00516349" w:rsidP="00516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16349" w:rsidTr="00516349">
        <w:tc>
          <w:tcPr>
            <w:tcW w:w="4644" w:type="dxa"/>
          </w:tcPr>
          <w:p w:rsidR="00516349" w:rsidRDefault="00516349" w:rsidP="004C5A6A">
            <w:r w:rsidRPr="00AF7C87">
              <w:rPr>
                <w:lang w:val="en-US"/>
              </w:rPr>
              <w:t>Coherence</w:t>
            </w:r>
            <w:r w:rsidRPr="00827BA7">
              <w:t xml:space="preserve"> </w:t>
            </w:r>
            <w:r w:rsidRPr="00AF7C87">
              <w:rPr>
                <w:lang w:val="en-US"/>
              </w:rPr>
              <w:t>and</w:t>
            </w:r>
            <w:r w:rsidRPr="00827BA7">
              <w:t xml:space="preserve"> </w:t>
            </w:r>
            <w:r w:rsidRPr="00AF7C87">
              <w:rPr>
                <w:lang w:val="en-US"/>
              </w:rPr>
              <w:t>cohesion</w:t>
            </w:r>
            <w:r w:rsidRPr="00827BA7">
              <w:t xml:space="preserve"> </w:t>
            </w:r>
          </w:p>
        </w:tc>
        <w:tc>
          <w:tcPr>
            <w:tcW w:w="985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1</w:t>
            </w:r>
          </w:p>
        </w:tc>
        <w:tc>
          <w:tcPr>
            <w:tcW w:w="985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2</w:t>
            </w:r>
          </w:p>
        </w:tc>
        <w:tc>
          <w:tcPr>
            <w:tcW w:w="986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3</w:t>
            </w:r>
          </w:p>
        </w:tc>
        <w:tc>
          <w:tcPr>
            <w:tcW w:w="985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4</w:t>
            </w:r>
          </w:p>
        </w:tc>
        <w:tc>
          <w:tcPr>
            <w:tcW w:w="986" w:type="dxa"/>
            <w:vAlign w:val="center"/>
          </w:tcPr>
          <w:p w:rsidR="00516349" w:rsidRDefault="00516349" w:rsidP="00516349">
            <w:pPr>
              <w:jc w:val="center"/>
            </w:pPr>
            <w:r w:rsidRPr="00AB3776">
              <w:t>5</w:t>
            </w:r>
          </w:p>
        </w:tc>
      </w:tr>
      <w:tr w:rsidR="00516349" w:rsidTr="00516349">
        <w:tc>
          <w:tcPr>
            <w:tcW w:w="4644" w:type="dxa"/>
          </w:tcPr>
          <w:p w:rsidR="00516349" w:rsidRDefault="00516349" w:rsidP="004C5A6A">
            <w:r w:rsidRPr="00827BA7">
              <w:rPr>
                <w:lang w:val="en-US"/>
              </w:rPr>
              <w:t xml:space="preserve">Lexical resource </w:t>
            </w:r>
          </w:p>
        </w:tc>
        <w:tc>
          <w:tcPr>
            <w:tcW w:w="985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1</w:t>
            </w:r>
          </w:p>
        </w:tc>
        <w:tc>
          <w:tcPr>
            <w:tcW w:w="985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2</w:t>
            </w:r>
          </w:p>
        </w:tc>
        <w:tc>
          <w:tcPr>
            <w:tcW w:w="986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3</w:t>
            </w:r>
          </w:p>
        </w:tc>
        <w:tc>
          <w:tcPr>
            <w:tcW w:w="985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4</w:t>
            </w:r>
          </w:p>
        </w:tc>
        <w:tc>
          <w:tcPr>
            <w:tcW w:w="986" w:type="dxa"/>
            <w:vAlign w:val="center"/>
          </w:tcPr>
          <w:p w:rsidR="00516349" w:rsidRDefault="00516349" w:rsidP="00516349">
            <w:pPr>
              <w:jc w:val="center"/>
            </w:pPr>
            <w:r w:rsidRPr="00AB3776">
              <w:t>5</w:t>
            </w:r>
          </w:p>
        </w:tc>
      </w:tr>
      <w:tr w:rsidR="00516349" w:rsidTr="00516349">
        <w:tc>
          <w:tcPr>
            <w:tcW w:w="4644" w:type="dxa"/>
          </w:tcPr>
          <w:p w:rsidR="00516349" w:rsidRDefault="00516349" w:rsidP="004C5A6A">
            <w:r w:rsidRPr="00827BA7">
              <w:rPr>
                <w:lang w:val="en-US"/>
              </w:rPr>
              <w:t xml:space="preserve">Grammatical range and accuracy </w:t>
            </w:r>
          </w:p>
        </w:tc>
        <w:tc>
          <w:tcPr>
            <w:tcW w:w="985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1</w:t>
            </w:r>
          </w:p>
        </w:tc>
        <w:tc>
          <w:tcPr>
            <w:tcW w:w="985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2</w:t>
            </w:r>
          </w:p>
        </w:tc>
        <w:tc>
          <w:tcPr>
            <w:tcW w:w="986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3</w:t>
            </w:r>
          </w:p>
        </w:tc>
        <w:tc>
          <w:tcPr>
            <w:tcW w:w="985" w:type="dxa"/>
            <w:vAlign w:val="center"/>
          </w:tcPr>
          <w:p w:rsidR="00516349" w:rsidRPr="00AB3776" w:rsidRDefault="00516349" w:rsidP="00516349">
            <w:pPr>
              <w:jc w:val="center"/>
            </w:pPr>
            <w:r w:rsidRPr="00AB3776">
              <w:t>4</w:t>
            </w:r>
          </w:p>
        </w:tc>
        <w:tc>
          <w:tcPr>
            <w:tcW w:w="986" w:type="dxa"/>
            <w:vAlign w:val="center"/>
          </w:tcPr>
          <w:p w:rsidR="00516349" w:rsidRDefault="00516349" w:rsidP="00516349">
            <w:pPr>
              <w:jc w:val="center"/>
            </w:pPr>
            <w:r w:rsidRPr="00AB3776">
              <w:t>5</w:t>
            </w:r>
          </w:p>
        </w:tc>
      </w:tr>
    </w:tbl>
    <w:p w:rsidR="00947C6D" w:rsidRDefault="00947C6D" w:rsidP="00AF7C87">
      <w:pPr>
        <w:rPr>
          <w:b/>
          <w:i/>
          <w:lang w:val="en-US"/>
        </w:rPr>
      </w:pPr>
    </w:p>
    <w:p w:rsidR="005653D2" w:rsidRPr="005653D2" w:rsidRDefault="005653D2" w:rsidP="00AF7C87">
      <w:pPr>
        <w:rPr>
          <w:b/>
          <w:i/>
          <w:lang w:val="en-US"/>
        </w:rPr>
      </w:pPr>
      <w:r w:rsidRPr="005653D2">
        <w:rPr>
          <w:b/>
          <w:i/>
          <w:lang w:val="en-US"/>
        </w:rPr>
        <w:t>Content</w:t>
      </w:r>
      <w:r w:rsidR="00947C6D">
        <w:rPr>
          <w:b/>
          <w:i/>
          <w:lang w:val="en-US"/>
        </w:rPr>
        <w:t xml:space="preserve"> and</w:t>
      </w:r>
      <w:r w:rsidRPr="005653D2">
        <w:rPr>
          <w:b/>
          <w:i/>
          <w:lang w:val="en-US"/>
        </w:rPr>
        <w:t xml:space="preserve"> task response:</w:t>
      </w:r>
    </w:p>
    <w:p w:rsidR="003A76BF" w:rsidRPr="003A76BF" w:rsidRDefault="003A76BF" w:rsidP="003A76BF">
      <w:pPr>
        <w:rPr>
          <w:lang w:val="en-US"/>
        </w:rPr>
      </w:pPr>
      <w:r w:rsidRPr="003A76BF">
        <w:rPr>
          <w:lang w:val="en-US"/>
        </w:rPr>
        <w:t>• Fully addresses all parts of the task</w:t>
      </w:r>
    </w:p>
    <w:p w:rsidR="003A76BF" w:rsidRPr="003A76BF" w:rsidRDefault="003A76BF" w:rsidP="003A76BF">
      <w:pPr>
        <w:rPr>
          <w:lang w:val="en-US"/>
        </w:rPr>
      </w:pPr>
      <w:r w:rsidRPr="003A76BF">
        <w:rPr>
          <w:lang w:val="en-US"/>
        </w:rPr>
        <w:t xml:space="preserve">• Presents </w:t>
      </w:r>
      <w:r w:rsidR="005653D2" w:rsidRPr="003A76BF">
        <w:rPr>
          <w:lang w:val="en-US"/>
        </w:rPr>
        <w:t xml:space="preserve">a clear </w:t>
      </w:r>
      <w:r w:rsidRPr="003A76BF">
        <w:rPr>
          <w:lang w:val="en-US"/>
        </w:rPr>
        <w:t>a</w:t>
      </w:r>
      <w:r w:rsidR="005653D2">
        <w:rPr>
          <w:lang w:val="en-US"/>
        </w:rPr>
        <w:t>nd</w:t>
      </w:r>
      <w:r w:rsidRPr="003A76BF">
        <w:rPr>
          <w:lang w:val="en-US"/>
        </w:rPr>
        <w:t xml:space="preserve"> fully developed position </w:t>
      </w:r>
      <w:r w:rsidR="005653D2" w:rsidRPr="005653D2">
        <w:rPr>
          <w:lang w:val="en-US"/>
        </w:rPr>
        <w:t>throughout the response</w:t>
      </w:r>
    </w:p>
    <w:p w:rsidR="003A76BF" w:rsidRDefault="003A76BF" w:rsidP="003A76BF">
      <w:pPr>
        <w:rPr>
          <w:lang w:val="en-US"/>
        </w:rPr>
      </w:pPr>
      <w:proofErr w:type="gramStart"/>
      <w:r w:rsidRPr="003A76BF">
        <w:rPr>
          <w:lang w:val="en-US"/>
        </w:rPr>
        <w:t>with</w:t>
      </w:r>
      <w:proofErr w:type="gramEnd"/>
      <w:r w:rsidRPr="003A76BF">
        <w:rPr>
          <w:lang w:val="en-US"/>
        </w:rPr>
        <w:t xml:space="preserve"> relevant, fully extended and well supported ideas</w:t>
      </w:r>
    </w:p>
    <w:p w:rsidR="005653D2" w:rsidRPr="005653D2" w:rsidRDefault="005653D2" w:rsidP="00377DB9">
      <w:pPr>
        <w:spacing w:before="120"/>
        <w:rPr>
          <w:b/>
          <w:i/>
          <w:lang w:val="en-US"/>
        </w:rPr>
      </w:pPr>
      <w:r w:rsidRPr="005653D2">
        <w:rPr>
          <w:b/>
          <w:i/>
          <w:lang w:val="en-US"/>
        </w:rPr>
        <w:t>Coherence and cohesion</w:t>
      </w:r>
      <w:r>
        <w:rPr>
          <w:b/>
          <w:i/>
          <w:lang w:val="en-US"/>
        </w:rPr>
        <w:t>:</w:t>
      </w:r>
    </w:p>
    <w:p w:rsidR="005653D2" w:rsidRDefault="003A76BF" w:rsidP="005653D2">
      <w:pPr>
        <w:ind w:left="142" w:hanging="142"/>
        <w:rPr>
          <w:lang w:val="en-US"/>
        </w:rPr>
      </w:pPr>
      <w:r w:rsidRPr="003A76BF">
        <w:rPr>
          <w:lang w:val="en-US"/>
        </w:rPr>
        <w:t xml:space="preserve">• </w:t>
      </w:r>
      <w:r w:rsidR="005653D2" w:rsidRPr="003A76BF">
        <w:rPr>
          <w:lang w:val="en-US"/>
        </w:rPr>
        <w:t>Sequences information and ideas logically</w:t>
      </w:r>
      <w:r w:rsidR="005653D2">
        <w:rPr>
          <w:lang w:val="en-US"/>
        </w:rPr>
        <w:t>, m</w:t>
      </w:r>
      <w:r w:rsidR="005653D2" w:rsidRPr="003A76BF">
        <w:rPr>
          <w:lang w:val="en-US"/>
        </w:rPr>
        <w:t>anages all aspects of cohesion well</w:t>
      </w:r>
    </w:p>
    <w:p w:rsidR="003A76BF" w:rsidRPr="003A76BF" w:rsidRDefault="003A76BF" w:rsidP="003A76BF">
      <w:pPr>
        <w:rPr>
          <w:lang w:val="en-US"/>
        </w:rPr>
      </w:pPr>
      <w:r w:rsidRPr="003A76BF">
        <w:rPr>
          <w:lang w:val="en-US"/>
        </w:rPr>
        <w:t xml:space="preserve">• </w:t>
      </w:r>
      <w:proofErr w:type="spellStart"/>
      <w:r w:rsidRPr="003A76BF">
        <w:rPr>
          <w:lang w:val="en-US"/>
        </w:rPr>
        <w:t>Skilfully</w:t>
      </w:r>
      <w:proofErr w:type="spellEnd"/>
      <w:r w:rsidRPr="003A76BF">
        <w:rPr>
          <w:lang w:val="en-US"/>
        </w:rPr>
        <w:t xml:space="preserve"> manages paragraphing</w:t>
      </w:r>
      <w:r w:rsidR="005653D2">
        <w:rPr>
          <w:lang w:val="en-US"/>
        </w:rPr>
        <w:t>, p</w:t>
      </w:r>
      <w:r w:rsidR="005653D2" w:rsidRPr="005653D2">
        <w:rPr>
          <w:lang w:val="en-US"/>
        </w:rPr>
        <w:t>resents a clear central topic within each paragraph</w:t>
      </w:r>
    </w:p>
    <w:p w:rsidR="005653D2" w:rsidRPr="005653D2" w:rsidRDefault="005653D2" w:rsidP="00377DB9">
      <w:pPr>
        <w:spacing w:before="120"/>
        <w:rPr>
          <w:b/>
          <w:i/>
          <w:lang w:val="en-US"/>
        </w:rPr>
      </w:pPr>
      <w:r w:rsidRPr="005653D2">
        <w:rPr>
          <w:b/>
          <w:i/>
          <w:lang w:val="en-US"/>
        </w:rPr>
        <w:t>Lexical resource</w:t>
      </w:r>
      <w:r>
        <w:rPr>
          <w:b/>
          <w:i/>
          <w:lang w:val="en-US"/>
        </w:rPr>
        <w:t>:</w:t>
      </w:r>
    </w:p>
    <w:p w:rsidR="005653D2" w:rsidRPr="005653D2" w:rsidRDefault="005653D2" w:rsidP="005653D2">
      <w:pPr>
        <w:rPr>
          <w:lang w:val="en-US"/>
        </w:rPr>
      </w:pPr>
      <w:r w:rsidRPr="005653D2">
        <w:rPr>
          <w:lang w:val="en-US"/>
        </w:rPr>
        <w:t>• Uses a wide range of vocabulary with very natural and sophisticated</w:t>
      </w:r>
    </w:p>
    <w:p w:rsidR="005653D2" w:rsidRPr="005653D2" w:rsidRDefault="005653D2" w:rsidP="005653D2">
      <w:pPr>
        <w:rPr>
          <w:lang w:val="en-US"/>
        </w:rPr>
      </w:pPr>
      <w:proofErr w:type="gramStart"/>
      <w:r w:rsidRPr="005653D2">
        <w:rPr>
          <w:lang w:val="en-US"/>
        </w:rPr>
        <w:t>control</w:t>
      </w:r>
      <w:proofErr w:type="gramEnd"/>
      <w:r w:rsidRPr="005653D2">
        <w:rPr>
          <w:lang w:val="en-US"/>
        </w:rPr>
        <w:t xml:space="preserve"> of lexical features; </w:t>
      </w:r>
    </w:p>
    <w:p w:rsidR="00F445A9" w:rsidRPr="005653D2" w:rsidRDefault="002B3E71" w:rsidP="00F445A9">
      <w:pPr>
        <w:rPr>
          <w:lang w:val="en-US"/>
        </w:rPr>
      </w:pPr>
      <w:r w:rsidRPr="005653D2">
        <w:rPr>
          <w:lang w:val="en-US"/>
        </w:rPr>
        <w:t xml:space="preserve">• </w:t>
      </w:r>
      <w:proofErr w:type="spellStart"/>
      <w:r w:rsidRPr="005653D2">
        <w:rPr>
          <w:lang w:val="en-US"/>
        </w:rPr>
        <w:t>Skilfully</w:t>
      </w:r>
      <w:proofErr w:type="spellEnd"/>
      <w:r w:rsidRPr="005653D2">
        <w:rPr>
          <w:lang w:val="en-US"/>
        </w:rPr>
        <w:t xml:space="preserve"> uses uncommon lexical items</w:t>
      </w:r>
      <w:r>
        <w:rPr>
          <w:lang w:val="en-US"/>
        </w:rPr>
        <w:t xml:space="preserve"> and idiomatic language</w:t>
      </w:r>
      <w:r w:rsidR="00F445A9" w:rsidRPr="00F445A9">
        <w:rPr>
          <w:lang w:val="en-US"/>
        </w:rPr>
        <w:t xml:space="preserve"> </w:t>
      </w:r>
      <w:r w:rsidR="00F445A9" w:rsidRPr="005653D2">
        <w:rPr>
          <w:lang w:val="en-US"/>
        </w:rPr>
        <w:t>with awareness of style</w:t>
      </w:r>
      <w:r w:rsidR="00F445A9">
        <w:rPr>
          <w:lang w:val="en-US"/>
        </w:rPr>
        <w:t xml:space="preserve"> </w:t>
      </w:r>
      <w:r w:rsidR="00F445A9" w:rsidRPr="005653D2">
        <w:rPr>
          <w:lang w:val="en-US"/>
        </w:rPr>
        <w:t>and collocation</w:t>
      </w:r>
    </w:p>
    <w:p w:rsidR="002B3E71" w:rsidRPr="005653D2" w:rsidRDefault="002B3E71" w:rsidP="002B3E71">
      <w:pPr>
        <w:rPr>
          <w:lang w:val="en-US"/>
        </w:rPr>
      </w:pPr>
      <w:r w:rsidRPr="005653D2">
        <w:rPr>
          <w:lang w:val="en-US"/>
        </w:rPr>
        <w:t xml:space="preserve">• Produces </w:t>
      </w:r>
      <w:r>
        <w:rPr>
          <w:lang w:val="en-US"/>
        </w:rPr>
        <w:t xml:space="preserve">no or </w:t>
      </w:r>
      <w:r w:rsidRPr="005653D2">
        <w:rPr>
          <w:lang w:val="en-US"/>
        </w:rPr>
        <w:t>rare errors in spelling and/or word formation</w:t>
      </w:r>
    </w:p>
    <w:p w:rsidR="005653D2" w:rsidRPr="005653D2" w:rsidRDefault="005653D2" w:rsidP="00377DB9">
      <w:pPr>
        <w:spacing w:before="120"/>
        <w:rPr>
          <w:b/>
          <w:i/>
          <w:lang w:val="en-US"/>
        </w:rPr>
      </w:pPr>
      <w:r w:rsidRPr="005653D2">
        <w:rPr>
          <w:b/>
          <w:i/>
          <w:lang w:val="en-US"/>
        </w:rPr>
        <w:t>Grammatical range and accuracy</w:t>
      </w:r>
      <w:r>
        <w:rPr>
          <w:b/>
          <w:i/>
          <w:lang w:val="en-US"/>
        </w:rPr>
        <w:t>:</w:t>
      </w:r>
    </w:p>
    <w:p w:rsidR="005653D2" w:rsidRPr="005653D2" w:rsidRDefault="005653D2" w:rsidP="005653D2">
      <w:pPr>
        <w:rPr>
          <w:lang w:val="en-US"/>
        </w:rPr>
      </w:pPr>
      <w:r w:rsidRPr="005653D2">
        <w:rPr>
          <w:lang w:val="en-US"/>
        </w:rPr>
        <w:t>•</w:t>
      </w:r>
      <w:r>
        <w:rPr>
          <w:lang w:val="en-US"/>
        </w:rPr>
        <w:t xml:space="preserve"> </w:t>
      </w:r>
      <w:r w:rsidRPr="005653D2">
        <w:rPr>
          <w:lang w:val="en-US"/>
        </w:rPr>
        <w:t>Uses a wide range of structures with full flexibility and accuracy;</w:t>
      </w:r>
    </w:p>
    <w:p w:rsidR="002B3E71" w:rsidRDefault="002B3E71" w:rsidP="002B3E71">
      <w:pPr>
        <w:rPr>
          <w:lang w:val="en-US"/>
        </w:rPr>
      </w:pPr>
      <w:r w:rsidRPr="005653D2">
        <w:rPr>
          <w:lang w:val="en-US"/>
        </w:rPr>
        <w:t xml:space="preserve">• Has good control of grammar and punctuation </w:t>
      </w:r>
    </w:p>
    <w:p w:rsidR="005653D2" w:rsidRDefault="005653D2" w:rsidP="005653D2">
      <w:pPr>
        <w:rPr>
          <w:lang w:val="en-US"/>
        </w:rPr>
      </w:pPr>
      <w:r w:rsidRPr="005653D2">
        <w:rPr>
          <w:lang w:val="en-US"/>
        </w:rPr>
        <w:t>• The majority of sentences are error-free</w:t>
      </w:r>
    </w:p>
    <w:p w:rsidR="002B3E71" w:rsidRDefault="002B3E71" w:rsidP="002B3E71">
      <w:pPr>
        <w:rPr>
          <w:lang w:val="en-US"/>
        </w:rPr>
      </w:pPr>
    </w:p>
    <w:p w:rsidR="00132600" w:rsidRDefault="00132600" w:rsidP="002B3E71">
      <w:pPr>
        <w:rPr>
          <w:lang w:val="en-US"/>
        </w:rPr>
      </w:pPr>
    </w:p>
    <w:p w:rsidR="00132600" w:rsidRDefault="00132600" w:rsidP="002B3E71">
      <w:pPr>
        <w:rPr>
          <w:lang w:val="en-US"/>
        </w:rPr>
      </w:pPr>
    </w:p>
    <w:p w:rsidR="00132600" w:rsidRDefault="00132600" w:rsidP="002B3E71">
      <w:pPr>
        <w:rPr>
          <w:lang w:val="en-US"/>
        </w:rPr>
      </w:pPr>
    </w:p>
    <w:p w:rsidR="00132600" w:rsidRPr="00132600" w:rsidRDefault="00132600" w:rsidP="002B3E71">
      <w:pPr>
        <w:rPr>
          <w:lang w:val="en-US"/>
        </w:rPr>
      </w:pPr>
    </w:p>
    <w:p w:rsidR="00597DE2" w:rsidRPr="00132600" w:rsidRDefault="00597DE2" w:rsidP="002B3E71">
      <w:pPr>
        <w:rPr>
          <w:lang w:val="en-US"/>
        </w:rPr>
      </w:pPr>
    </w:p>
    <w:p w:rsidR="00F851F2" w:rsidRPr="00F851F2" w:rsidRDefault="00F851F2" w:rsidP="00132600">
      <w:pPr>
        <w:jc w:val="center"/>
        <w:rPr>
          <w:b/>
        </w:rPr>
      </w:pPr>
      <w:r w:rsidRPr="00F851F2">
        <w:rPr>
          <w:b/>
        </w:rPr>
        <w:t>8. Сроки проведения конкурса</w:t>
      </w:r>
    </w:p>
    <w:p w:rsidR="00F851F2" w:rsidRDefault="00F851F2" w:rsidP="00F851F2">
      <w:r>
        <w:t>Конкурс проводится с 15.04.2017 по 1.06.2017:</w:t>
      </w:r>
    </w:p>
    <w:p w:rsidR="00F851F2" w:rsidRDefault="00F851F2" w:rsidP="00F851F2">
      <w:r>
        <w:t>•</w:t>
      </w:r>
      <w:r>
        <w:tab/>
        <w:t>15.04.2017</w:t>
      </w:r>
      <w:r>
        <w:tab/>
        <w:t>– 25.05.2017 – предоставление эссе на конкурс;</w:t>
      </w:r>
    </w:p>
    <w:p w:rsidR="00F851F2" w:rsidRDefault="00F851F2" w:rsidP="00F851F2">
      <w:pPr>
        <w:ind w:left="709" w:hanging="709"/>
      </w:pPr>
      <w:r>
        <w:t>•</w:t>
      </w:r>
      <w:r>
        <w:tab/>
        <w:t>26.05.2017 – 31.05.2017– экспертная оценка эссе конкурсной комиссией, включающей представителей обоих вузов;</w:t>
      </w:r>
    </w:p>
    <w:p w:rsidR="00F851F2" w:rsidRPr="00F851F2" w:rsidRDefault="00F851F2" w:rsidP="00F851F2">
      <w:r>
        <w:t>•</w:t>
      </w:r>
      <w:r>
        <w:tab/>
        <w:t>1.06.2017– объявление итогов конкурса.</w:t>
      </w:r>
    </w:p>
    <w:p w:rsidR="00F851F2" w:rsidRDefault="00F851F2" w:rsidP="00F851F2">
      <w:pPr>
        <w:spacing w:after="160" w:line="240" w:lineRule="auto"/>
        <w:contextualSpacing/>
        <w:jc w:val="both"/>
        <w:rPr>
          <w:rFonts w:eastAsia="Calibri"/>
          <w:b/>
          <w:color w:val="000000"/>
          <w:szCs w:val="28"/>
          <w:lang w:eastAsia="ru-RU"/>
        </w:rPr>
      </w:pPr>
    </w:p>
    <w:p w:rsidR="00F851F2" w:rsidRDefault="00F851F2" w:rsidP="00F851F2">
      <w:pPr>
        <w:spacing w:after="160" w:line="240" w:lineRule="auto"/>
        <w:contextualSpacing/>
        <w:jc w:val="both"/>
        <w:rPr>
          <w:rFonts w:eastAsia="Calibri"/>
          <w:b/>
          <w:color w:val="000000"/>
          <w:szCs w:val="28"/>
          <w:lang w:eastAsia="ru-RU"/>
        </w:rPr>
      </w:pPr>
    </w:p>
    <w:p w:rsidR="004B31E5" w:rsidRPr="004B31E5" w:rsidRDefault="004B31E5" w:rsidP="004B31E5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4B31E5" w:rsidRPr="004B31E5" w:rsidRDefault="00F851F2" w:rsidP="00132600">
      <w:pPr>
        <w:tabs>
          <w:tab w:val="left" w:pos="567"/>
        </w:tabs>
        <w:autoSpaceDE w:val="0"/>
        <w:autoSpaceDN w:val="0"/>
        <w:adjustRightInd w:val="0"/>
        <w:spacing w:after="160"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szCs w:val="28"/>
          <w:lang w:eastAsia="ru-RU"/>
        </w:rPr>
        <w:t xml:space="preserve">9. </w:t>
      </w:r>
      <w:r w:rsidR="004B31E5" w:rsidRPr="004B31E5">
        <w:rPr>
          <w:rFonts w:eastAsia="Times New Roman"/>
          <w:b/>
          <w:szCs w:val="28"/>
          <w:lang w:eastAsia="ru-RU"/>
        </w:rPr>
        <w:t>Контакты</w:t>
      </w:r>
    </w:p>
    <w:p w:rsidR="004B31E5" w:rsidRPr="004B31E5" w:rsidRDefault="004B31E5" w:rsidP="004B31E5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4B31E5" w:rsidRPr="004B31E5" w:rsidRDefault="004B31E5" w:rsidP="00F851F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4B31E5">
        <w:rPr>
          <w:rFonts w:eastAsia="Times New Roman"/>
          <w:szCs w:val="28"/>
          <w:lang w:eastAsia="ru-RU"/>
        </w:rPr>
        <w:t xml:space="preserve">Тюрина Светлана Юрьевна – </w:t>
      </w:r>
      <w:hyperlink r:id="rId5" w:history="1">
        <w:r w:rsidRPr="004B31E5">
          <w:rPr>
            <w:rFonts w:eastAsia="Times New Roman"/>
            <w:color w:val="0000FF"/>
            <w:szCs w:val="28"/>
            <w:u w:val="single"/>
            <w:lang w:eastAsia="ru-RU"/>
          </w:rPr>
          <w:t>tsu1999@mail.ru</w:t>
        </w:r>
      </w:hyperlink>
    </w:p>
    <w:p w:rsidR="004B31E5" w:rsidRPr="004B31E5" w:rsidRDefault="004B31E5" w:rsidP="00F851F2">
      <w:pPr>
        <w:spacing w:after="160" w:line="259" w:lineRule="auto"/>
        <w:jc w:val="both"/>
        <w:rPr>
          <w:rFonts w:eastAsia="Times New Roman"/>
          <w:szCs w:val="28"/>
          <w:lang w:eastAsia="ru-RU"/>
        </w:rPr>
      </w:pPr>
      <w:proofErr w:type="spellStart"/>
      <w:r w:rsidRPr="004B31E5">
        <w:rPr>
          <w:rFonts w:eastAsia="Times New Roman"/>
          <w:szCs w:val="28"/>
          <w:lang w:eastAsia="ru-RU"/>
        </w:rPr>
        <w:t>Касенова</w:t>
      </w:r>
      <w:proofErr w:type="spellEnd"/>
      <w:r w:rsidRPr="004B31E5">
        <w:rPr>
          <w:rFonts w:eastAsia="Times New Roman"/>
          <w:szCs w:val="28"/>
          <w:lang w:eastAsia="ru-RU"/>
        </w:rPr>
        <w:t xml:space="preserve"> Нурсулу </w:t>
      </w:r>
      <w:proofErr w:type="spellStart"/>
      <w:r w:rsidRPr="004B31E5">
        <w:rPr>
          <w:rFonts w:eastAsia="Times New Roman"/>
          <w:szCs w:val="28"/>
          <w:lang w:eastAsia="ru-RU"/>
        </w:rPr>
        <w:t>Амангельдиевна</w:t>
      </w:r>
      <w:proofErr w:type="spellEnd"/>
      <w:r w:rsidRPr="004B31E5">
        <w:rPr>
          <w:rFonts w:eastAsia="Times New Roman"/>
          <w:szCs w:val="28"/>
          <w:lang w:eastAsia="ru-RU"/>
        </w:rPr>
        <w:t xml:space="preserve">  – </w:t>
      </w:r>
      <w:hyperlink r:id="rId6" w:history="1">
        <w:r w:rsidRPr="004B31E5">
          <w:rPr>
            <w:rFonts w:eastAsia="Times New Roman"/>
            <w:color w:val="0000FF"/>
            <w:szCs w:val="28"/>
            <w:u w:val="single"/>
            <w:lang w:eastAsia="ru-RU"/>
          </w:rPr>
          <w:t>nursaman@mail.ru</w:t>
        </w:r>
      </w:hyperlink>
    </w:p>
    <w:p w:rsidR="005653D2" w:rsidRPr="00F851F2" w:rsidRDefault="005653D2" w:rsidP="005653D2"/>
    <w:sectPr w:rsidR="005653D2" w:rsidRPr="00F8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378B"/>
    <w:multiLevelType w:val="hybridMultilevel"/>
    <w:tmpl w:val="828A8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87DC4"/>
    <w:multiLevelType w:val="hybridMultilevel"/>
    <w:tmpl w:val="EA984D0A"/>
    <w:lvl w:ilvl="0" w:tplc="C91E3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649BD"/>
    <w:multiLevelType w:val="hybridMultilevel"/>
    <w:tmpl w:val="585293D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60"/>
    <w:rsid w:val="001048D8"/>
    <w:rsid w:val="00132600"/>
    <w:rsid w:val="00180F1D"/>
    <w:rsid w:val="001A1333"/>
    <w:rsid w:val="002B3E71"/>
    <w:rsid w:val="002C2B1F"/>
    <w:rsid w:val="00377DB9"/>
    <w:rsid w:val="003A76BF"/>
    <w:rsid w:val="004B31E5"/>
    <w:rsid w:val="00506260"/>
    <w:rsid w:val="00516349"/>
    <w:rsid w:val="005653D2"/>
    <w:rsid w:val="00597DE2"/>
    <w:rsid w:val="005E4281"/>
    <w:rsid w:val="00624F2E"/>
    <w:rsid w:val="006B256F"/>
    <w:rsid w:val="006F0AB1"/>
    <w:rsid w:val="00827BA7"/>
    <w:rsid w:val="008557A5"/>
    <w:rsid w:val="00947C6D"/>
    <w:rsid w:val="00AA10D1"/>
    <w:rsid w:val="00AF7C87"/>
    <w:rsid w:val="00B44720"/>
    <w:rsid w:val="00C7420F"/>
    <w:rsid w:val="00D26FAF"/>
    <w:rsid w:val="00D31D3E"/>
    <w:rsid w:val="00DB3C03"/>
    <w:rsid w:val="00DC3E49"/>
    <w:rsid w:val="00E3246A"/>
    <w:rsid w:val="00EF1124"/>
    <w:rsid w:val="00F445A9"/>
    <w:rsid w:val="00F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B4581-6E58-4897-93BF-7887FAA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C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0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saman@mail.ru" TargetMode="External"/><Relationship Id="rId5" Type="http://schemas.openxmlformats.org/officeDocument/2006/relationships/hyperlink" Target="mailto:tsu1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Roman Tyurin</cp:lastModifiedBy>
  <cp:revision>2</cp:revision>
  <dcterms:created xsi:type="dcterms:W3CDTF">2017-03-15T08:41:00Z</dcterms:created>
  <dcterms:modified xsi:type="dcterms:W3CDTF">2017-03-15T08:41:00Z</dcterms:modified>
</cp:coreProperties>
</file>