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2E5BF6" w14:paraId="4142974F" w14:textId="77777777" w:rsidTr="002E5BF6">
        <w:trPr>
          <w:trHeight w:val="2976"/>
        </w:trPr>
        <w:tc>
          <w:tcPr>
            <w:tcW w:w="5246" w:type="dxa"/>
            <w:hideMark/>
          </w:tcPr>
          <w:p w14:paraId="4E4D8FC7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1091AD4C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Председатель</w:t>
            </w:r>
          </w:p>
          <w:p w14:paraId="3FB1F495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14:paraId="2900C5E8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14:paraId="1DB51D97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_________________/</w:t>
            </w:r>
          </w:p>
          <w:p w14:paraId="483CE832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14:paraId="63A4A4CC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14:paraId="3E530FC2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76F12E20" w14:textId="7524D5D1" w:rsidR="002E5BF6" w:rsidRDefault="002E5BF6" w:rsidP="006C7565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</w:t>
            </w:r>
            <w:r w:rsidR="006C756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молодежной полит</w:t>
            </w:r>
            <w:r w:rsidR="00837FE4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</w:t>
            </w:r>
            <w:r w:rsidR="006C7565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ке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ИГЭУ</w:t>
            </w:r>
          </w:p>
          <w:p w14:paraId="1D838BF2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_________________/Т.Б. Котлова</w:t>
            </w:r>
          </w:p>
          <w:p w14:paraId="5A9C8261" w14:textId="77777777" w:rsidR="002E5BF6" w:rsidRDefault="002E5BF6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«_____»________________. </w:t>
            </w:r>
          </w:p>
        </w:tc>
      </w:tr>
    </w:tbl>
    <w:p w14:paraId="32B383E6" w14:textId="0C148658" w:rsidR="007C5244" w:rsidRDefault="007C5244" w:rsidP="007C5244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Положение о конкурсе </w:t>
      </w:r>
      <w:r w:rsidR="006C7565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проектов</w:t>
      </w:r>
      <w:r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 xml:space="preserve"> по </w:t>
      </w:r>
      <w:r w:rsidR="006C7565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профилактике</w:t>
      </w:r>
      <w:r>
        <w:rPr>
          <w:rFonts w:ascii="Times New Roman" w:hAnsi="Times New Roman"/>
          <w:b/>
          <w:sz w:val="32"/>
          <w:szCs w:val="28"/>
        </w:rPr>
        <w:t xml:space="preserve"> терроризма и экстремизма в образовательной и молодежной среде</w:t>
      </w:r>
    </w:p>
    <w:p w14:paraId="2BD7CBFF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8"/>
          <w:lang w:eastAsia="ru-RU"/>
        </w:rPr>
        <w:t>"Я против терроризма!"</w:t>
      </w:r>
    </w:p>
    <w:p w14:paraId="10B9CD62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4308D09D" w14:textId="4A63733E" w:rsidR="002E5BF6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spellStart"/>
      <w:r w:rsidR="002E5BF6">
        <w:rPr>
          <w:rFonts w:ascii="Times New Roman" w:hAnsi="Times New Roman"/>
          <w:sz w:val="28"/>
          <w:szCs w:val="28"/>
        </w:rPr>
        <w:t>Внутривузовский</w:t>
      </w:r>
      <w:proofErr w:type="spellEnd"/>
      <w:r w:rsidR="002E5BF6">
        <w:rPr>
          <w:rFonts w:ascii="Times New Roman" w:hAnsi="Times New Roman"/>
          <w:sz w:val="28"/>
          <w:szCs w:val="28"/>
        </w:rPr>
        <w:t xml:space="preserve"> конкурс </w:t>
      </w:r>
      <w:r w:rsidR="006C7565">
        <w:rPr>
          <w:rFonts w:ascii="Times New Roman" w:hAnsi="Times New Roman"/>
          <w:sz w:val="28"/>
          <w:szCs w:val="28"/>
        </w:rPr>
        <w:t>проектов</w:t>
      </w:r>
      <w:r w:rsidR="002E5BF6" w:rsidRPr="002E5BF6">
        <w:rPr>
          <w:rFonts w:ascii="Times New Roman" w:hAnsi="Times New Roman"/>
          <w:sz w:val="28"/>
          <w:szCs w:val="28"/>
        </w:rPr>
        <w:t xml:space="preserve"> по </w:t>
      </w:r>
      <w:r w:rsidR="006C7565">
        <w:rPr>
          <w:rFonts w:ascii="Times New Roman" w:hAnsi="Times New Roman"/>
          <w:sz w:val="28"/>
          <w:szCs w:val="28"/>
        </w:rPr>
        <w:t>профилактике</w:t>
      </w:r>
      <w:r w:rsidR="002E5BF6" w:rsidRPr="002E5BF6">
        <w:rPr>
          <w:rFonts w:ascii="Times New Roman" w:hAnsi="Times New Roman"/>
          <w:sz w:val="28"/>
          <w:szCs w:val="28"/>
        </w:rPr>
        <w:t xml:space="preserve"> терроризма и экстремизма в образовательной и молодежной среде </w:t>
      </w:r>
      <w:r w:rsidR="002E5BF6">
        <w:rPr>
          <w:rFonts w:ascii="Times New Roman" w:hAnsi="Times New Roman"/>
          <w:sz w:val="28"/>
          <w:szCs w:val="28"/>
        </w:rPr>
        <w:t>«Я против терроризма!»</w:t>
      </w:r>
      <w:r w:rsidR="002E5BF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Конкурс) </w:t>
      </w:r>
      <w:r w:rsidR="002E5BF6">
        <w:rPr>
          <w:rFonts w:ascii="Times New Roman" w:hAnsi="Times New Roman"/>
          <w:sz w:val="28"/>
          <w:szCs w:val="28"/>
        </w:rPr>
        <w:t xml:space="preserve">проводится в рамках </w:t>
      </w:r>
      <w:r w:rsidR="006C7565">
        <w:rPr>
          <w:rFonts w:ascii="Times New Roman" w:hAnsi="Times New Roman"/>
          <w:sz w:val="28"/>
          <w:szCs w:val="28"/>
        </w:rPr>
        <w:t xml:space="preserve">воспитательной работы и </w:t>
      </w:r>
      <w:r w:rsidR="002E5BF6" w:rsidRPr="002E5BF6">
        <w:rPr>
          <w:rFonts w:ascii="Times New Roman" w:hAnsi="Times New Roman"/>
          <w:sz w:val="28"/>
          <w:szCs w:val="28"/>
        </w:rPr>
        <w:t xml:space="preserve">развития деятельности студенческих объединений ИГЭУ </w:t>
      </w:r>
      <w:r w:rsidR="006C7565">
        <w:rPr>
          <w:rFonts w:ascii="Times New Roman" w:hAnsi="Times New Roman"/>
          <w:sz w:val="28"/>
          <w:szCs w:val="28"/>
        </w:rPr>
        <w:t xml:space="preserve">в </w:t>
      </w:r>
      <w:r w:rsidR="002E5BF6" w:rsidRPr="002E5BF6">
        <w:rPr>
          <w:rFonts w:ascii="Times New Roman" w:hAnsi="Times New Roman"/>
          <w:sz w:val="28"/>
          <w:szCs w:val="28"/>
        </w:rPr>
        <w:t>20</w:t>
      </w:r>
      <w:r w:rsidR="006C7565">
        <w:rPr>
          <w:rFonts w:ascii="Times New Roman" w:hAnsi="Times New Roman"/>
          <w:sz w:val="28"/>
          <w:szCs w:val="28"/>
        </w:rPr>
        <w:t>2</w:t>
      </w:r>
      <w:r w:rsidR="002D63F1">
        <w:rPr>
          <w:rFonts w:ascii="Times New Roman" w:hAnsi="Times New Roman"/>
          <w:sz w:val="28"/>
          <w:szCs w:val="28"/>
        </w:rPr>
        <w:t>3</w:t>
      </w:r>
      <w:r w:rsidR="006C7565">
        <w:rPr>
          <w:rFonts w:ascii="Times New Roman" w:hAnsi="Times New Roman"/>
          <w:sz w:val="28"/>
          <w:szCs w:val="28"/>
        </w:rPr>
        <w:t>-2</w:t>
      </w:r>
      <w:r w:rsidR="002D63F1">
        <w:rPr>
          <w:rFonts w:ascii="Times New Roman" w:hAnsi="Times New Roman"/>
          <w:sz w:val="28"/>
          <w:szCs w:val="28"/>
        </w:rPr>
        <w:t>4</w:t>
      </w:r>
      <w:r w:rsidR="006C7565">
        <w:rPr>
          <w:rFonts w:ascii="Times New Roman" w:hAnsi="Times New Roman"/>
          <w:sz w:val="28"/>
          <w:szCs w:val="28"/>
        </w:rPr>
        <w:t xml:space="preserve"> уч.</w:t>
      </w:r>
      <w:r w:rsidR="002E5BF6" w:rsidRPr="002E5BF6">
        <w:rPr>
          <w:rFonts w:ascii="Times New Roman" w:hAnsi="Times New Roman"/>
          <w:sz w:val="28"/>
          <w:szCs w:val="28"/>
        </w:rPr>
        <w:t xml:space="preserve"> г</w:t>
      </w:r>
      <w:r w:rsidR="002E5BF6">
        <w:rPr>
          <w:rFonts w:ascii="Times New Roman" w:hAnsi="Times New Roman"/>
          <w:sz w:val="28"/>
          <w:szCs w:val="28"/>
        </w:rPr>
        <w:t>.</w:t>
      </w:r>
    </w:p>
    <w:p w14:paraId="4437F0B9" w14:textId="35B65893" w:rsidR="007C5244" w:rsidRDefault="002E5BF6" w:rsidP="004231D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Конкурса направлена на реализацию </w:t>
      </w:r>
      <w:r w:rsidR="003E2E83" w:rsidRPr="004231D4">
        <w:rPr>
          <w:rFonts w:ascii="Times New Roman" w:eastAsia="Times New Roman" w:hAnsi="Times New Roman"/>
          <w:sz w:val="28"/>
          <w:szCs w:val="28"/>
          <w:lang w:eastAsia="ru-RU"/>
        </w:rPr>
        <w:t>Комплексн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E2E83" w:rsidRPr="004231D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E2E83" w:rsidRPr="004231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противодействия идеологии терроризма в Российской Федерации на 2019 – 2023 годы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E83" w:rsidRPr="004231D4">
        <w:rPr>
          <w:rFonts w:ascii="Times New Roman" w:eastAsia="Times New Roman" w:hAnsi="Times New Roman"/>
          <w:sz w:val="28"/>
          <w:szCs w:val="28"/>
          <w:lang w:eastAsia="ru-RU"/>
        </w:rPr>
        <w:t>(утв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2E83" w:rsidRPr="004231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Президентом Российской Федерации 28 декабря 2018 г. № Пр-2665)</w:t>
      </w:r>
      <w:r w:rsidR="003E2E83">
        <w:rPr>
          <w:rFonts w:ascii="Times New Roman" w:hAnsi="Times New Roman"/>
          <w:sz w:val="28"/>
          <w:szCs w:val="28"/>
        </w:rPr>
        <w:t xml:space="preserve"> и разработанного в соответствии с ним </w:t>
      </w:r>
      <w:r w:rsidR="004231D4">
        <w:rPr>
          <w:rFonts w:ascii="Times New Roman" w:eastAsia="Times New Roman" w:hAnsi="Times New Roman"/>
          <w:sz w:val="28"/>
          <w:szCs w:val="28"/>
          <w:lang w:eastAsia="ru-RU"/>
        </w:rPr>
        <w:t>Плана противодействия терроризму и экстремизму в ИГЭУ на 2023 г.</w:t>
      </w:r>
    </w:p>
    <w:p w14:paraId="6D2938F7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Цели и задачи</w:t>
      </w:r>
    </w:p>
    <w:p w14:paraId="617B4F91" w14:textId="38AC28D3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Конкурс проводится с целью формирования неприятия 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идеологии насилия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молодёжи.</w:t>
      </w:r>
    </w:p>
    <w:p w14:paraId="52A866FC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 Задачи Конкурса:</w:t>
      </w:r>
    </w:p>
    <w:p w14:paraId="2183AE4F" w14:textId="43068B26" w:rsidR="007C5244" w:rsidRDefault="008043AB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аккумулирование идей в области противодействия распространению идеологии терроризма и экстремизма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3C2E198" w14:textId="77777777"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осознания своей причастности к судьбе России, стимулирование интереса к проблемам антитеррористической деятельности;</w:t>
      </w:r>
    </w:p>
    <w:p w14:paraId="76555656" w14:textId="34E2E6DE" w:rsidR="007C5244" w:rsidRDefault="007C5244" w:rsidP="007C524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8043AB">
        <w:rPr>
          <w:rFonts w:ascii="Times New Roman" w:eastAsia="Times New Roman" w:hAnsi="Times New Roman"/>
          <w:sz w:val="28"/>
          <w:szCs w:val="28"/>
          <w:lang w:eastAsia="ru-RU"/>
        </w:rPr>
        <w:t>навыков организации мероприятий по профилактике асоциального поведения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92477C" w14:textId="77777777" w:rsidR="003E2E83" w:rsidRDefault="003E2E83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2DE2471" w14:textId="260ED872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3. Организаторы Конкурса</w:t>
      </w:r>
    </w:p>
    <w:p w14:paraId="5F28DEFC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Непосредственное проведение Конкурса осуществляет:</w:t>
      </w:r>
    </w:p>
    <w:p w14:paraId="3AD071BB" w14:textId="023D160E" w:rsidR="007C5244" w:rsidRPr="003E2E83" w:rsidRDefault="007C5244" w:rsidP="00E267A0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ФБГОУ ВО "Ивановский государственный энергетический университет имени В.И.</w:t>
      </w:r>
      <w:r w:rsidR="006E2155"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Ленина"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3E2E83">
        <w:rPr>
          <w:rFonts w:ascii="Times New Roman" w:hAnsi="Times New Roman"/>
          <w:sz w:val="28"/>
          <w:szCs w:val="28"/>
        </w:rPr>
        <w:t xml:space="preserve">Кафедра </w:t>
      </w:r>
      <w:r w:rsidR="004231D4" w:rsidRPr="003E2E83">
        <w:rPr>
          <w:rFonts w:ascii="Times New Roman" w:hAnsi="Times New Roman"/>
          <w:sz w:val="28"/>
          <w:szCs w:val="28"/>
        </w:rPr>
        <w:t>Истории, философии и права</w:t>
      </w:r>
      <w:r w:rsidRPr="003E2E83">
        <w:rPr>
          <w:rFonts w:ascii="Times New Roman" w:hAnsi="Times New Roman"/>
          <w:sz w:val="28"/>
          <w:szCs w:val="28"/>
        </w:rPr>
        <w:t xml:space="preserve"> </w:t>
      </w:r>
    </w:p>
    <w:p w14:paraId="69A7EF2B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Участники Конкурса</w:t>
      </w:r>
    </w:p>
    <w:p w14:paraId="6A8F3576" w14:textId="55DE1033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Конкурса – 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 очной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ИГЭУ. Количество участников не ограничено.</w:t>
      </w:r>
      <w:r w:rsidR="00071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02DED7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Организационный комитет и жюри</w:t>
      </w:r>
    </w:p>
    <w:p w14:paraId="702B91F4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Для организации и проведения Конкурса создается организационный комитет Конкурса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28B3227" w14:textId="36364C8E" w:rsidR="001D4C09" w:rsidRDefault="001D4C09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председатель оргкомитета – </w:t>
      </w:r>
      <w:r w:rsidR="0024736E" w:rsidRPr="00897D56">
        <w:rPr>
          <w:rFonts w:ascii="Times New Roman" w:eastAsia="Times New Roman" w:hAnsi="Times New Roman"/>
          <w:sz w:val="28"/>
          <w:szCs w:val="28"/>
          <w:lang w:eastAsia="ru-RU"/>
        </w:rPr>
        <w:t>С.Ю. Лисова</w:t>
      </w:r>
    </w:p>
    <w:p w14:paraId="410FED64" w14:textId="12966B0B" w:rsidR="001D4C09" w:rsidRDefault="001D4C09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D56">
        <w:rPr>
          <w:rFonts w:ascii="Times New Roman" w:eastAsia="Times New Roman" w:hAnsi="Times New Roman"/>
          <w:sz w:val="28"/>
          <w:szCs w:val="28"/>
          <w:lang w:eastAsia="ru-RU"/>
        </w:rPr>
        <w:t>– члены оргкомитета: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>М.В.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 xml:space="preserve"> Бутырина</w:t>
      </w:r>
      <w:r w:rsidRPr="00897D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К.А. Котова, О.Ю. Олейник</w:t>
      </w:r>
    </w:p>
    <w:p w14:paraId="1B12EC66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Организационный комитет Конкурса осуществляет:</w:t>
      </w:r>
    </w:p>
    <w:p w14:paraId="4003BB14" w14:textId="77777777"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критериев оценки конкурсных работ;</w:t>
      </w:r>
    </w:p>
    <w:p w14:paraId="6A2CC6AE" w14:textId="77777777"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организационно-методическое сопровождение Конкурса;</w:t>
      </w:r>
    </w:p>
    <w:p w14:paraId="52CEE7F0" w14:textId="77777777" w:rsidR="007C5244" w:rsidRDefault="007C5244" w:rsidP="007C52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предложений о поощрении авторов, представивших лучшие работы.</w:t>
      </w:r>
    </w:p>
    <w:p w14:paraId="66A4BD26" w14:textId="519475C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Оргкомитет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изучение и оценку конкурсных материалов, определяет победител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призёров Конкурса.</w:t>
      </w:r>
    </w:p>
    <w:p w14:paraId="58F94846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Сроки и порядок проведения Конкурса</w:t>
      </w:r>
    </w:p>
    <w:p w14:paraId="6E568DBA" w14:textId="5D3BC436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Конкурс проходит в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с 01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окт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 xml:space="preserve">ября 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 xml:space="preserve"> 25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октябр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098812C8" w14:textId="536F3495" w:rsidR="007C5244" w:rsidRDefault="0024736E" w:rsidP="007C5244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31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C5244">
        <w:rPr>
          <w:rFonts w:ascii="Times New Roman" w:eastAsia="Times New Roman" w:hAnsi="Times New Roman"/>
          <w:sz w:val="28"/>
          <w:szCs w:val="28"/>
          <w:lang w:eastAsia="ru-RU"/>
        </w:rPr>
        <w:t>удет осуществляться подведение итогов конкурса и награждение победителей.</w:t>
      </w:r>
    </w:p>
    <w:p w14:paraId="44454006" w14:textId="17F991F9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Прием заявок на участие в Конкурсе проходит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октяб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>ря 20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73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4C0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2FB5F6F4" w14:textId="4777245E" w:rsidR="007C5244" w:rsidRDefault="007C5244" w:rsidP="007C524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Заявки и работы принимаются в А-34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высылаются по электронной почте на адрес </w:t>
      </w:r>
      <w:hyperlink r:id="rId5" w:history="1"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ifip</w:t>
        </w:r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37FE4" w:rsidRPr="00AE0C4D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Заявка должна быть оформлена по установленной форме (см. Приложение). </w:t>
      </w:r>
    </w:p>
    <w:p w14:paraId="72CFC122" w14:textId="77777777" w:rsidR="007C5244" w:rsidRDefault="007C5244" w:rsidP="007C52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Требования к конкурсной работе</w:t>
      </w:r>
    </w:p>
    <w:p w14:paraId="27313508" w14:textId="58E33F58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7.1. Критерии отбора</w:t>
      </w:r>
      <w:r w:rsidR="003E2E8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5CC3B2A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соответствие работы теме Конкурса;</w:t>
      </w:r>
    </w:p>
    <w:p w14:paraId="27068A22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неприятия идей терроризма и экстремизма;</w:t>
      </w:r>
    </w:p>
    <w:p w14:paraId="40EE05F4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культуры граждан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67460C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гражданской идентичности;</w:t>
      </w:r>
    </w:p>
    <w:p w14:paraId="42F6FD1F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14:paraId="18596209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замысла;</w:t>
      </w:r>
    </w:p>
    <w:p w14:paraId="3F00FA25" w14:textId="77777777" w:rsidR="007C5244" w:rsidRDefault="007C5244" w:rsidP="007C524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самостоятельность 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и оригинальность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8933B0" w14:textId="77777777" w:rsidR="007C5244" w:rsidRDefault="007C5244" w:rsidP="007C524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На Конкурс принимаются:</w:t>
      </w:r>
    </w:p>
    <w:p w14:paraId="61909D09" w14:textId="004D806D" w:rsidR="007C5244" w:rsidRDefault="0024736E" w:rsidP="007C524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презентации</w:t>
      </w:r>
      <w:r w:rsidR="006E21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6A71E79" w14:textId="4EB39155" w:rsidR="0024736E" w:rsidRDefault="0024736E" w:rsidP="007C524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буклеты;</w:t>
      </w:r>
    </w:p>
    <w:p w14:paraId="0D148647" w14:textId="664A818D" w:rsidR="007C5244" w:rsidRDefault="0024736E" w:rsidP="006E2155">
      <w:pPr>
        <w:numPr>
          <w:ilvl w:val="0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эссе</w:t>
      </w:r>
      <w:r w:rsidR="00837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6EF5AD" w14:textId="77777777" w:rsidR="0024736E" w:rsidRDefault="0024736E" w:rsidP="0024736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A24873" w14:textId="295087B8" w:rsidR="0024736E" w:rsidRDefault="0024736E" w:rsidP="0024736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Требования к оформлению работ</w:t>
      </w:r>
      <w:r w:rsidR="003E2E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30305EF" w14:textId="62AF5272" w:rsidR="003E2E83" w:rsidRDefault="003E2E83" w:rsidP="0024736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Презентация 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должна быть выполнена в Microsoft Office PowerPoint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оптимальное количество слайдов 10-15.</w:t>
      </w:r>
    </w:p>
    <w:p w14:paraId="67D306A0" w14:textId="013F6DB3" w:rsidR="003E2E83" w:rsidRDefault="003E2E83" w:rsidP="003E2E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Буклет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необходимо выполнять в программе Microsoft Office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Publisher</w:t>
      </w:r>
      <w:proofErr w:type="spellEnd"/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/Word. Формат А4 (сложенный)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C91ECC" w14:textId="76638956" w:rsidR="003E2E83" w:rsidRPr="003E2E83" w:rsidRDefault="003E2E83" w:rsidP="003E2E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8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 формата А4, файл в формате Microsoft Word, текст оформляется шрифтом Times New </w:t>
      </w:r>
      <w:proofErr w:type="spellStart"/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, кегль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, интервал полуторный; поля: верхнее и нижнее – по 2 см, справа – 1,5 см, слева –3 см, абзацный отступ – 1,25 см. Выравнивание текста по ширине, между абзацами пустая строка не оставляется, слова в тексте без переносов.</w:t>
      </w:r>
    </w:p>
    <w:p w14:paraId="76BB2413" w14:textId="24B9D25A" w:rsidR="003E2E83" w:rsidRPr="003E2E83" w:rsidRDefault="003E2E83" w:rsidP="003E2E8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первой странице указывается Фамилия Имя Отчество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студента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, название (заголовок) эссе.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>Цитирование использованных материалов в эссе оформляется в виде сносок с указанием источника (автора).</w:t>
      </w:r>
    </w:p>
    <w:p w14:paraId="008A99D0" w14:textId="7415049D" w:rsidR="003E2E83" w:rsidRDefault="003E2E83" w:rsidP="003E2E83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авторских прав и отсутствие элементов плагиата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работах</w:t>
      </w:r>
      <w:r w:rsidRPr="003E2E8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обязательным.</w:t>
      </w:r>
    </w:p>
    <w:p w14:paraId="6C983268" w14:textId="77777777" w:rsidR="007C5244" w:rsidRDefault="007C5244" w:rsidP="006E215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Условия конкурса.</w:t>
      </w:r>
    </w:p>
    <w:p w14:paraId="25D2BC04" w14:textId="27CA7EEF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8.1. </w:t>
      </w:r>
      <w:r w:rsidR="00071A87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Проект может быть индивидуально или в группе.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От одного участника может быть представлена одна работа </w:t>
      </w:r>
      <w:r w:rsidR="006E215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 обязательным оформлением заявки (см. Приложение)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20839F3A" w14:textId="77777777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E2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Организаторы вправе использовать присланные на Конкурс работы следующими способами (без выплаты авторского вознаграждения): воспроизводить работы и/или их фрагменты (публиковать их в СМИ и иных информационно-рекламных материалах, размещать на плакатах, билбордах, посвящённых Конкурсу); демонстрировать работы и/или их фрагменты на публичных мероприятиях; публиковать работы и/или их фрагменты в средствах массовой информации, на Интернет-портале учреждения на </w:t>
      </w:r>
      <w:r w:rsidR="00170B2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коммерческой основе.</w:t>
      </w:r>
    </w:p>
    <w:p w14:paraId="74802944" w14:textId="77777777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8.</w:t>
      </w:r>
      <w:r w:rsidR="006E21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Все расходы по участию в конкурсе участник несет самостоятельно, в том числе расходы по изготовлению своей работы.</w:t>
      </w:r>
    </w:p>
    <w:p w14:paraId="73BC148E" w14:textId="77777777" w:rsidR="007C5244" w:rsidRDefault="007C5244" w:rsidP="006E2155">
      <w:pPr>
        <w:shd w:val="clear" w:color="auto" w:fill="FFFFFF"/>
        <w:ind w:firstLine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8.6.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Оргкомитет Конкурса оставляет за собой право отклонять работы:</w:t>
      </w:r>
    </w:p>
    <w:p w14:paraId="116D795C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несоответствующие требованиям, указанным в Положении;</w:t>
      </w:r>
    </w:p>
    <w:p w14:paraId="2FD575F2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 отсутствии заявки;</w:t>
      </w:r>
    </w:p>
    <w:p w14:paraId="2B1A8F3F" w14:textId="77777777" w:rsidR="007C5244" w:rsidRDefault="00170B2B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рекламную информацию;</w:t>
      </w:r>
    </w:p>
    <w:p w14:paraId="34F61E8E" w14:textId="77777777" w:rsidR="007C5244" w:rsidRDefault="00170B2B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</w:t>
      </w:r>
      <w:r w:rsidR="007C524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нецензурные и грубые выражения;</w:t>
      </w:r>
    </w:p>
    <w:p w14:paraId="60FF100A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 порнографию и имеющие ссылки на ресурсы, содержащие порнографический характер;</w:t>
      </w:r>
    </w:p>
    <w:p w14:paraId="34174366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содержащие сцены насилия;</w:t>
      </w:r>
    </w:p>
    <w:p w14:paraId="7B816BE1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одержащие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призывы к нарушению действующего законодательства;</w:t>
      </w:r>
    </w:p>
    <w:p w14:paraId="2F14900C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одержащие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материалы, провоцирующие межнациональную и межконфессиональную рознь</w:t>
      </w:r>
      <w:r w:rsidR="006E2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2E6F932" w14:textId="77777777" w:rsidR="007C5244" w:rsidRDefault="007C5244" w:rsidP="006E2155">
      <w:pPr>
        <w:numPr>
          <w:ilvl w:val="0"/>
          <w:numId w:val="10"/>
        </w:numPr>
        <w:shd w:val="clear" w:color="auto" w:fill="FFFFFF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выполненные с несоблюдением </w:t>
      </w:r>
      <w:r w:rsidR="006E215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сроков,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 и технических требований, установленных данным положением.</w:t>
      </w:r>
    </w:p>
    <w:p w14:paraId="31F2CF07" w14:textId="77777777" w:rsidR="007C5244" w:rsidRDefault="007C5244" w:rsidP="006E21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Награждение и подведение итогов Конкурса</w:t>
      </w:r>
    </w:p>
    <w:p w14:paraId="45503E7F" w14:textId="655F0008" w:rsidR="003E2E83" w:rsidRDefault="003E2E83" w:rsidP="007C524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 определяются в каждой номинации: «Лучшая презентация», «Лучший буклет», «Лучшее эссе».</w:t>
      </w:r>
    </w:p>
    <w:p w14:paraId="4AFD0D8B" w14:textId="4435216D" w:rsidR="007C5244" w:rsidRDefault="007C5244" w:rsidP="007C524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 будут награждены дипломами</w:t>
      </w:r>
      <w:r w:rsidR="00170B2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подарками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FD6AB4" w14:textId="6FDA2C0E" w:rsidR="00452C96" w:rsidRPr="00452C96" w:rsidRDefault="007C5244" w:rsidP="00452C96">
      <w:pPr>
        <w:pStyle w:val="a3"/>
        <w:numPr>
          <w:ilvl w:val="0"/>
          <w:numId w:val="11"/>
        </w:numPr>
        <w:tabs>
          <w:tab w:val="clear" w:pos="720"/>
          <w:tab w:val="num" w:pos="709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C9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Конкурса будут размещены на сайте </w:t>
      </w:r>
      <w:r w:rsidR="00452C96" w:rsidRPr="00452C96">
        <w:rPr>
          <w:rFonts w:ascii="Times New Roman" w:eastAsia="Times New Roman" w:hAnsi="Times New Roman"/>
          <w:sz w:val="28"/>
          <w:szCs w:val="28"/>
          <w:lang w:eastAsia="ru-RU"/>
        </w:rPr>
        <w:t>или студенческом портале ИГЭУ</w:t>
      </w:r>
    </w:p>
    <w:p w14:paraId="039FCA7B" w14:textId="77777777" w:rsidR="006E2155" w:rsidRDefault="006E2155">
      <w:pPr>
        <w:spacing w:after="160" w:line="259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24278968" w14:textId="77777777"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BCF2184" w14:textId="77777777"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Приложение</w:t>
      </w:r>
    </w:p>
    <w:p w14:paraId="74458A69" w14:textId="77777777" w:rsidR="007C5244" w:rsidRDefault="007C5244" w:rsidP="007C524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ADBC699" w14:textId="77777777" w:rsidR="007C5244" w:rsidRDefault="007C5244" w:rsidP="007C5244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на участие в Конкурсе</w:t>
      </w:r>
    </w:p>
    <w:p w14:paraId="4C5E9726" w14:textId="77777777" w:rsidR="007C5244" w:rsidRDefault="007C5244" w:rsidP="007C5244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633"/>
      </w:tblGrid>
      <w:tr w:rsidR="007C5244" w14:paraId="355894CB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627" w14:textId="77777777" w:rsidR="007C5244" w:rsidRDefault="007C5244" w:rsidP="006E2155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  <w:r w:rsidR="006E21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полностью</w:t>
            </w:r>
            <w:r w:rsidR="006E21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ED8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14:paraId="28D74165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ECC" w14:textId="77777777" w:rsidR="007C5244" w:rsidRDefault="007C5244" w:rsidP="006E2155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Курс/группа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CA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14:paraId="2DFD18E0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E54" w14:textId="77777777"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данные:</w:t>
            </w:r>
          </w:p>
          <w:p w14:paraId="129F5707" w14:textId="77777777"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1.телефон</w:t>
            </w:r>
          </w:p>
          <w:p w14:paraId="05DA5A59" w14:textId="77777777" w:rsidR="007C5244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2.электронная почта</w:t>
            </w:r>
          </w:p>
          <w:p w14:paraId="24C8C1A7" w14:textId="77777777" w:rsidR="007C5244" w:rsidRPr="002E5BF6" w:rsidRDefault="007C5244" w:rsidP="006E2155">
            <w:pPr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86EE4">
              <w:rPr>
                <w:rFonts w:ascii="Times New Roman" w:hAnsi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BC9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5244" w14:paraId="19F83A59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E75" w14:textId="77777777" w:rsidR="007C5244" w:rsidRPr="00C86EE4" w:rsidRDefault="007C5244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A7A" w14:textId="77777777" w:rsidR="007C5244" w:rsidRDefault="007C5244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96" w14:paraId="37048DD7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B82" w14:textId="77777777" w:rsidR="00452C96" w:rsidRDefault="00170B2B" w:rsidP="00170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664" w14:textId="77777777" w:rsidR="00452C96" w:rsidRDefault="00452C9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2C96" w14:paraId="0621AC05" w14:textId="77777777" w:rsidTr="007C52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DD5" w14:textId="77777777" w:rsidR="00452C96" w:rsidRDefault="00170B2B" w:rsidP="00170B2B">
            <w:pPr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на использование работ и/или их фрагментов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E37" w14:textId="77777777" w:rsidR="00452C96" w:rsidRDefault="00452C9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D0EEFE" w14:textId="77777777" w:rsidR="00DB47DF" w:rsidRDefault="00DB47DF" w:rsidP="006E2155">
      <w:pPr>
        <w:spacing w:before="100" w:beforeAutospacing="1" w:after="100" w:afterAutospacing="1"/>
        <w:ind w:left="720"/>
      </w:pPr>
    </w:p>
    <w:sectPr w:rsidR="00D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98E"/>
    <w:multiLevelType w:val="hybridMultilevel"/>
    <w:tmpl w:val="2F180A9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BEA"/>
    <w:multiLevelType w:val="hybridMultilevel"/>
    <w:tmpl w:val="2EFE18CE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3021A"/>
    <w:multiLevelType w:val="hybridMultilevel"/>
    <w:tmpl w:val="6420B1FE"/>
    <w:lvl w:ilvl="0" w:tplc="F0EE97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86862"/>
    <w:multiLevelType w:val="multilevel"/>
    <w:tmpl w:val="A73C3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D53E0"/>
    <w:multiLevelType w:val="hybridMultilevel"/>
    <w:tmpl w:val="E344691A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3E5"/>
    <w:multiLevelType w:val="multilevel"/>
    <w:tmpl w:val="121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50FFB"/>
    <w:multiLevelType w:val="hybridMultilevel"/>
    <w:tmpl w:val="631C8808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E16E0"/>
    <w:multiLevelType w:val="hybridMultilevel"/>
    <w:tmpl w:val="6F601090"/>
    <w:lvl w:ilvl="0" w:tplc="E14E1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67E62"/>
    <w:multiLevelType w:val="hybridMultilevel"/>
    <w:tmpl w:val="9B9E6A56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554A2"/>
    <w:multiLevelType w:val="multilevel"/>
    <w:tmpl w:val="015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A566D"/>
    <w:multiLevelType w:val="hybridMultilevel"/>
    <w:tmpl w:val="9E162B80"/>
    <w:lvl w:ilvl="0" w:tplc="E14E1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76617">
    <w:abstractNumId w:val="1"/>
  </w:num>
  <w:num w:numId="2" w16cid:durableId="1768234561">
    <w:abstractNumId w:val="8"/>
  </w:num>
  <w:num w:numId="3" w16cid:durableId="739206071">
    <w:abstractNumId w:val="10"/>
  </w:num>
  <w:num w:numId="4" w16cid:durableId="1758869993">
    <w:abstractNumId w:val="5"/>
  </w:num>
  <w:num w:numId="5" w16cid:durableId="1624456062">
    <w:abstractNumId w:val="2"/>
  </w:num>
  <w:num w:numId="6" w16cid:durableId="1363095709">
    <w:abstractNumId w:val="3"/>
  </w:num>
  <w:num w:numId="7" w16cid:durableId="2095130605">
    <w:abstractNumId w:val="4"/>
  </w:num>
  <w:num w:numId="8" w16cid:durableId="231350133">
    <w:abstractNumId w:val="6"/>
  </w:num>
  <w:num w:numId="9" w16cid:durableId="1612545945">
    <w:abstractNumId w:val="0"/>
  </w:num>
  <w:num w:numId="10" w16cid:durableId="757097080">
    <w:abstractNumId w:val="7"/>
  </w:num>
  <w:num w:numId="11" w16cid:durableId="166794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44"/>
    <w:rsid w:val="00011AB8"/>
    <w:rsid w:val="00071A87"/>
    <w:rsid w:val="000B1D51"/>
    <w:rsid w:val="00154B91"/>
    <w:rsid w:val="00170B2B"/>
    <w:rsid w:val="0017355C"/>
    <w:rsid w:val="001D4C09"/>
    <w:rsid w:val="00230CFB"/>
    <w:rsid w:val="0024736E"/>
    <w:rsid w:val="002D63F1"/>
    <w:rsid w:val="002E5BF6"/>
    <w:rsid w:val="003E2E83"/>
    <w:rsid w:val="004231D4"/>
    <w:rsid w:val="00452C96"/>
    <w:rsid w:val="006C7565"/>
    <w:rsid w:val="006E2155"/>
    <w:rsid w:val="007C5244"/>
    <w:rsid w:val="008043AB"/>
    <w:rsid w:val="00837FE4"/>
    <w:rsid w:val="00897D56"/>
    <w:rsid w:val="00AF2AC6"/>
    <w:rsid w:val="00C047C9"/>
    <w:rsid w:val="00C86EE4"/>
    <w:rsid w:val="00DB47DF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4E9A"/>
  <w15:chartTrackingRefBased/>
  <w15:docId w15:val="{669B3090-84B3-4850-BFB1-2B6365F1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4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C524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C52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F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i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SVETLANA LISOVA</cp:lastModifiedBy>
  <cp:revision>15</cp:revision>
  <dcterms:created xsi:type="dcterms:W3CDTF">2017-03-12T11:05:00Z</dcterms:created>
  <dcterms:modified xsi:type="dcterms:W3CDTF">2023-09-26T02:11:00Z</dcterms:modified>
</cp:coreProperties>
</file>