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DC" w:rsidRDefault="001B34DC" w:rsidP="001B34DC">
      <w:pPr>
        <w:spacing w:line="240" w:lineRule="auto"/>
        <w:ind w:firstLine="567"/>
        <w:jc w:val="both"/>
      </w:pPr>
    </w:p>
    <w:p w:rsidR="001B34DC" w:rsidRDefault="001B34DC" w:rsidP="001B34DC">
      <w:pPr>
        <w:spacing w:line="240" w:lineRule="auto"/>
        <w:ind w:firstLine="567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Положение</w:t>
      </w:r>
    </w:p>
    <w:p w:rsidR="001B34DC" w:rsidRDefault="001B34DC" w:rsidP="001B34DC">
      <w:pPr>
        <w:spacing w:line="240" w:lineRule="auto"/>
        <w:ind w:firstLine="567"/>
        <w:jc w:val="center"/>
        <w:rPr>
          <w:b/>
        </w:rPr>
      </w:pPr>
      <w:r>
        <w:rPr>
          <w:rFonts w:eastAsia="Times New Roman"/>
          <w:b/>
          <w:szCs w:val="28"/>
          <w:lang w:eastAsia="ru-RU"/>
        </w:rPr>
        <w:t xml:space="preserve">о </w:t>
      </w:r>
      <w:r>
        <w:rPr>
          <w:b/>
        </w:rPr>
        <w:t xml:space="preserve">Международном конкурсе 3 </w:t>
      </w:r>
      <w:r>
        <w:rPr>
          <w:b/>
          <w:lang w:val="en-US"/>
        </w:rPr>
        <w:t>Minute</w:t>
      </w:r>
      <w:r w:rsidRPr="00F21FC6">
        <w:rPr>
          <w:b/>
        </w:rPr>
        <w:t xml:space="preserve"> </w:t>
      </w:r>
      <w:r>
        <w:rPr>
          <w:b/>
          <w:lang w:val="en-US"/>
        </w:rPr>
        <w:t>Thesis</w:t>
      </w:r>
      <w:r>
        <w:rPr>
          <w:b/>
        </w:rPr>
        <w:t xml:space="preserve"> (3</w:t>
      </w:r>
      <w:r>
        <w:rPr>
          <w:b/>
          <w:lang w:val="en-US"/>
        </w:rPr>
        <w:t>MT</w:t>
      </w:r>
      <w:r>
        <w:rPr>
          <w:b/>
        </w:rPr>
        <w:t xml:space="preserve">) </w:t>
      </w:r>
    </w:p>
    <w:p w:rsidR="001B34DC" w:rsidRDefault="001B34DC" w:rsidP="001B34DC">
      <w:pPr>
        <w:spacing w:line="240" w:lineRule="auto"/>
        <w:ind w:firstLine="567"/>
        <w:jc w:val="center"/>
        <w:rPr>
          <w:b/>
        </w:rPr>
      </w:pPr>
    </w:p>
    <w:p w:rsidR="001B34DC" w:rsidRDefault="001B34DC" w:rsidP="001B34DC">
      <w:pPr>
        <w:numPr>
          <w:ilvl w:val="0"/>
          <w:numId w:val="1"/>
        </w:numPr>
        <w:shd w:val="clear" w:color="auto" w:fill="FFFFFF"/>
        <w:spacing w:line="240" w:lineRule="auto"/>
        <w:ind w:firstLine="567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:rsidR="001B34DC" w:rsidRDefault="001B34DC" w:rsidP="001B34DC">
      <w:pPr>
        <w:shd w:val="clear" w:color="auto" w:fill="FFFFFF"/>
        <w:spacing w:line="240" w:lineRule="auto"/>
        <w:ind w:left="720" w:firstLine="567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:rsidR="001B34DC" w:rsidRDefault="001B34DC" w:rsidP="001B34D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Организаторами конкурса </w:t>
      </w:r>
      <w:r>
        <w:t xml:space="preserve">3 </w:t>
      </w:r>
      <w:r>
        <w:rPr>
          <w:lang w:val="en-US"/>
        </w:rPr>
        <w:t>Minute</w:t>
      </w:r>
      <w:r w:rsidRPr="00F21FC6">
        <w:t xml:space="preserve"> </w:t>
      </w:r>
      <w:r>
        <w:rPr>
          <w:lang w:val="en-US"/>
        </w:rPr>
        <w:t>Thesis</w:t>
      </w:r>
      <w:r>
        <w:t xml:space="preserve"> (3</w:t>
      </w:r>
      <w:r>
        <w:rPr>
          <w:lang w:val="en-US"/>
        </w:rPr>
        <w:t>MT</w:t>
      </w:r>
      <w:r>
        <w:t xml:space="preserve">) </w:t>
      </w:r>
      <w:r>
        <w:rPr>
          <w:rFonts w:eastAsia="Times New Roman"/>
          <w:szCs w:val="28"/>
          <w:lang w:eastAsia="ru-RU"/>
        </w:rPr>
        <w:t xml:space="preserve">(далее – Конкурс) являются </w:t>
      </w:r>
      <w:r>
        <w:rPr>
          <w:rFonts w:eastAsia="Times New Roman"/>
          <w:bCs/>
          <w:szCs w:val="28"/>
        </w:rPr>
        <w:t xml:space="preserve">Карагандинский государственный технический университет, Белорусский государственный университет </w:t>
      </w:r>
      <w:r>
        <w:rPr>
          <w:rFonts w:eastAsia="Times New Roman"/>
          <w:szCs w:val="28"/>
        </w:rPr>
        <w:t xml:space="preserve">и </w:t>
      </w:r>
      <w:r>
        <w:rPr>
          <w:rFonts w:eastAsia="Times New Roman"/>
          <w:szCs w:val="28"/>
          <w:lang w:eastAsia="ru-RU"/>
        </w:rPr>
        <w:t xml:space="preserve">Ивановский государственный энергетический университет имени В.И. Ленина </w:t>
      </w:r>
    </w:p>
    <w:p w:rsidR="001B34DC" w:rsidRDefault="001B34DC" w:rsidP="001B34D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Конкурс проводится </w:t>
      </w:r>
      <w:bookmarkStart w:id="0" w:name="_Hlk498323153"/>
      <w:r>
        <w:rPr>
          <w:rFonts w:eastAsia="Times New Roman"/>
          <w:szCs w:val="28"/>
          <w:lang w:eastAsia="ru-RU"/>
        </w:rPr>
        <w:t xml:space="preserve">по теме научного исследования </w:t>
      </w:r>
      <w:bookmarkEnd w:id="0"/>
      <w:r>
        <w:rPr>
          <w:rFonts w:eastAsia="Times New Roman"/>
          <w:szCs w:val="28"/>
          <w:lang w:eastAsia="ru-RU"/>
        </w:rPr>
        <w:t xml:space="preserve">бакалавров, магистрантов и аспирантов (далее – участники) России, Белоруссии и Казахстана. </w:t>
      </w:r>
    </w:p>
    <w:p w:rsidR="001B34DC" w:rsidRDefault="001B34DC" w:rsidP="001B34D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Конкурс представляет состязание бакалавров, магистрантов и аспирантов в применении знаний, умений и навыков устного академического иностранного и </w:t>
      </w:r>
      <w:proofErr w:type="gramStart"/>
      <w:r>
        <w:rPr>
          <w:rFonts w:eastAsia="Times New Roman"/>
          <w:szCs w:val="28"/>
          <w:lang w:eastAsia="ru-RU"/>
        </w:rPr>
        <w:t>русского  языков</w:t>
      </w:r>
      <w:proofErr w:type="gramEnd"/>
      <w:r>
        <w:rPr>
          <w:rFonts w:eastAsia="Times New Roman"/>
          <w:szCs w:val="28"/>
          <w:lang w:eastAsia="ru-RU"/>
        </w:rPr>
        <w:t>.</w:t>
      </w:r>
    </w:p>
    <w:p w:rsidR="001B34DC" w:rsidRDefault="001B34DC" w:rsidP="001B34DC">
      <w:pPr>
        <w:spacing w:line="240" w:lineRule="auto"/>
        <w:ind w:firstLine="567"/>
        <w:jc w:val="both"/>
      </w:pPr>
    </w:p>
    <w:p w:rsidR="001B34DC" w:rsidRDefault="001B34DC" w:rsidP="001B34D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Цели конкурса</w:t>
      </w:r>
    </w:p>
    <w:p w:rsidR="001B34DC" w:rsidRDefault="001B34DC" w:rsidP="001B34DC">
      <w:pPr>
        <w:pStyle w:val="a4"/>
        <w:spacing w:line="240" w:lineRule="auto"/>
      </w:pPr>
    </w:p>
    <w:p w:rsidR="001B34DC" w:rsidRDefault="001B34DC" w:rsidP="001B34DC">
      <w:pPr>
        <w:spacing w:line="240" w:lineRule="auto"/>
        <w:ind w:left="567" w:hanging="567"/>
        <w:jc w:val="both"/>
      </w:pPr>
      <w:r>
        <w:t>2.1. Совершенствование навыков академической устной коммуникации на иностранном и русском языках.</w:t>
      </w:r>
    </w:p>
    <w:p w:rsidR="001B34DC" w:rsidRDefault="001B34DC" w:rsidP="001B34DC">
      <w:pPr>
        <w:spacing w:line="240" w:lineRule="auto"/>
        <w:ind w:left="567" w:hanging="567"/>
        <w:jc w:val="both"/>
      </w:pPr>
      <w:r>
        <w:t xml:space="preserve">2.2. Приобщение студентов к устной презентации результатов своей научной работы на иностранном и русском </w:t>
      </w:r>
      <w:proofErr w:type="gramStart"/>
      <w:r>
        <w:t>языках,  являющихся</w:t>
      </w:r>
      <w:proofErr w:type="gramEnd"/>
      <w:r>
        <w:t xml:space="preserve"> неотъемлемой частью профессионального портфолио современного специалиста на международном уровне.  </w:t>
      </w:r>
    </w:p>
    <w:p w:rsidR="001B34DC" w:rsidRDefault="001B34DC" w:rsidP="001B34DC">
      <w:pPr>
        <w:spacing w:line="240" w:lineRule="auto"/>
        <w:ind w:left="567" w:hanging="567"/>
        <w:jc w:val="both"/>
      </w:pPr>
      <w:r>
        <w:t xml:space="preserve">2.3. Развитие творческого потенциала и навыков критического мышления у будущих специалистов и ученых.  </w:t>
      </w:r>
    </w:p>
    <w:p w:rsidR="001B34DC" w:rsidRDefault="001B34DC" w:rsidP="001B34DC">
      <w:pPr>
        <w:spacing w:line="240" w:lineRule="auto"/>
        <w:ind w:firstLine="567"/>
        <w:jc w:val="both"/>
      </w:pPr>
      <w:r>
        <w:t> </w:t>
      </w:r>
    </w:p>
    <w:p w:rsidR="001B34DC" w:rsidRDefault="001B34DC" w:rsidP="001B34D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Участники конкурса</w:t>
      </w:r>
    </w:p>
    <w:p w:rsidR="001B34DC" w:rsidRDefault="001B34DC" w:rsidP="001B34DC">
      <w:pPr>
        <w:pStyle w:val="a4"/>
        <w:spacing w:line="240" w:lineRule="auto"/>
      </w:pPr>
    </w:p>
    <w:p w:rsidR="001B34DC" w:rsidRDefault="001B34DC" w:rsidP="001B34DC">
      <w:pPr>
        <w:tabs>
          <w:tab w:val="left" w:pos="567"/>
        </w:tabs>
        <w:spacing w:line="240" w:lineRule="auto"/>
        <w:ind w:left="567" w:hanging="567"/>
        <w:jc w:val="both"/>
      </w:pPr>
      <w:r>
        <w:t>3.1. В Конкурсе могут принимать участие бакалавры, магистранты и аспиранты, обучающиеся в высших образовательных учреждениях.</w:t>
      </w:r>
    </w:p>
    <w:p w:rsidR="001B34DC" w:rsidRDefault="001B34DC" w:rsidP="001B34DC">
      <w:pPr>
        <w:spacing w:line="240" w:lineRule="auto"/>
        <w:ind w:left="567" w:hanging="567"/>
        <w:jc w:val="both"/>
      </w:pPr>
      <w:r>
        <w:t>3.2. На конкурс принимаются презентации, выполненные индивидуально. Выступления, сделанные коллективом авторов, на конкурс не допускаются.</w:t>
      </w:r>
    </w:p>
    <w:p w:rsidR="001B34DC" w:rsidRDefault="001B34DC" w:rsidP="001B34DC">
      <w:pPr>
        <w:spacing w:line="240" w:lineRule="auto"/>
        <w:ind w:left="426" w:hanging="426"/>
        <w:jc w:val="both"/>
      </w:pPr>
      <w:r>
        <w:t>3.3. Один участник предоставляет на конкурс одну презентацию.</w:t>
      </w:r>
    </w:p>
    <w:p w:rsidR="001B34DC" w:rsidRDefault="001B34DC" w:rsidP="001B34DC">
      <w:pPr>
        <w:spacing w:line="240" w:lineRule="auto"/>
        <w:jc w:val="center"/>
        <w:rPr>
          <w:b/>
          <w:bCs/>
        </w:rPr>
      </w:pPr>
    </w:p>
    <w:p w:rsidR="001B34DC" w:rsidRDefault="001B34DC" w:rsidP="001B34DC">
      <w:pPr>
        <w:spacing w:line="240" w:lineRule="auto"/>
        <w:jc w:val="center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>Тема конкурса</w:t>
      </w:r>
    </w:p>
    <w:p w:rsidR="001B34DC" w:rsidRDefault="001B34DC" w:rsidP="001B34DC">
      <w:pPr>
        <w:spacing w:line="240" w:lineRule="auto"/>
        <w:jc w:val="center"/>
      </w:pPr>
    </w:p>
    <w:p w:rsidR="001B34DC" w:rsidRDefault="001B34DC" w:rsidP="001B34DC">
      <w:pPr>
        <w:spacing w:line="240" w:lineRule="auto"/>
        <w:ind w:firstLine="567"/>
        <w:jc w:val="both"/>
      </w:pPr>
      <w:r>
        <w:t xml:space="preserve">3 </w:t>
      </w:r>
      <w:r>
        <w:rPr>
          <w:lang w:val="en-US"/>
        </w:rPr>
        <w:t>Minute</w:t>
      </w:r>
      <w:r w:rsidRPr="00F21FC6">
        <w:t xml:space="preserve"> </w:t>
      </w:r>
      <w:r>
        <w:rPr>
          <w:lang w:val="en-US"/>
        </w:rPr>
        <w:t>Thesis</w:t>
      </w:r>
      <w:r>
        <w:t xml:space="preserve"> (3</w:t>
      </w:r>
      <w:r>
        <w:rPr>
          <w:lang w:val="en-US"/>
        </w:rPr>
        <w:t>MT</w:t>
      </w:r>
      <w:r>
        <w:t xml:space="preserve">®) представляет собой соревнование студентов и аспирантов, вовлеченных в научные исследования в самых разных областях знания, и было впервые проведено Университетом </w:t>
      </w:r>
      <w:proofErr w:type="spellStart"/>
      <w:r>
        <w:t>Квинзленда</w:t>
      </w:r>
      <w:proofErr w:type="spellEnd"/>
      <w:r>
        <w:t xml:space="preserve">, Австралия в 2008. Основной задачей участников является представление своей научной работы простым языком для аудитории </w:t>
      </w:r>
      <w:proofErr w:type="gramStart"/>
      <w:r>
        <w:t>не специалистов</w:t>
      </w:r>
      <w:proofErr w:type="gramEnd"/>
      <w:r>
        <w:t xml:space="preserve"> за 3 минуты с </w:t>
      </w:r>
      <w:r>
        <w:lastRenderedPageBreak/>
        <w:t>использованием только одного слайда. Тема конкурса - тема научного исследования участника.</w:t>
      </w:r>
    </w:p>
    <w:p w:rsidR="001B34DC" w:rsidRDefault="001B34DC" w:rsidP="001B34DC">
      <w:pPr>
        <w:spacing w:line="240" w:lineRule="auto"/>
        <w:jc w:val="both"/>
        <w:rPr>
          <w:b/>
          <w:bCs/>
        </w:rPr>
      </w:pPr>
    </w:p>
    <w:p w:rsidR="001B34DC" w:rsidRDefault="001B34DC" w:rsidP="001B34DC">
      <w:pPr>
        <w:pStyle w:val="a4"/>
        <w:numPr>
          <w:ilvl w:val="0"/>
          <w:numId w:val="2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Правила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конкурса</w:t>
      </w:r>
    </w:p>
    <w:p w:rsidR="001B34DC" w:rsidRDefault="001B34DC" w:rsidP="001B34DC">
      <w:pPr>
        <w:pStyle w:val="a4"/>
        <w:spacing w:line="240" w:lineRule="auto"/>
        <w:rPr>
          <w:lang w:val="en-US"/>
        </w:rPr>
      </w:pPr>
    </w:p>
    <w:p w:rsidR="001B34DC" w:rsidRDefault="001B34DC" w:rsidP="001B34DC">
      <w:pPr>
        <w:spacing w:line="240" w:lineRule="auto"/>
        <w:ind w:firstLine="567"/>
        <w:jc w:val="both"/>
        <w:rPr>
          <w:lang w:val="en-US"/>
        </w:rPr>
      </w:pPr>
      <w:r>
        <w:rPr>
          <w:lang w:val="en-US"/>
        </w:rPr>
        <w:t>The criteria for the completion, at all levels, is the same. It is simple - but strict!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You should present information on your current research topic.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You should present for an </w:t>
      </w:r>
      <w:r>
        <w:rPr>
          <w:u w:val="single"/>
          <w:lang w:val="en-US"/>
        </w:rPr>
        <w:t>intelligent lay audience.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ALL presentations for the 3 Minute Thesis will be NO MORE than 3 minutes, competitors exceeding 3 minutes are disqualified.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You will only be allowed </w:t>
      </w:r>
      <w:r>
        <w:rPr>
          <w:u w:val="single"/>
          <w:lang w:val="en-US"/>
        </w:rPr>
        <w:t>1 static</w:t>
      </w:r>
      <w:r>
        <w:rPr>
          <w:lang w:val="en-US"/>
        </w:rPr>
        <w:t xml:space="preserve"> PowerPoint SLIDE (with no transitions, animations or ‘movement’ of any description). 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The slide is to be presented from the beginning of the oration.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No additional electronic media (e.g. sound and video files) are permitted.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No additional props (e.g. costumes, musical instruments, laboratory equipment) are permitted.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Presentations are to be spoken word (e.g. no poems, raps or songs).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Presentations are considered to have commenced when a presenter starts their presentation through movement or speech. 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The decision of the adjudicating panel is final.</w:t>
      </w:r>
    </w:p>
    <w:p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You should tell us what your research is, how you are doing it, what you have discovered and why it is an important contribution to knowledge.</w:t>
      </w:r>
    </w:p>
    <w:p w:rsidR="001B34DC" w:rsidRDefault="001B34DC" w:rsidP="001B34DC">
      <w:pPr>
        <w:spacing w:line="240" w:lineRule="auto"/>
        <w:rPr>
          <w:b/>
          <w:lang w:val="en-US"/>
        </w:rPr>
      </w:pPr>
    </w:p>
    <w:p w:rsidR="001B34DC" w:rsidRDefault="001B34DC" w:rsidP="001B34DC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Порядок проведения конкурса</w:t>
      </w:r>
    </w:p>
    <w:p w:rsidR="001B34DC" w:rsidRDefault="001B34DC" w:rsidP="001B34DC">
      <w:pPr>
        <w:pStyle w:val="a4"/>
        <w:spacing w:line="240" w:lineRule="auto"/>
        <w:ind w:left="1080"/>
        <w:rPr>
          <w:b/>
        </w:rPr>
      </w:pPr>
    </w:p>
    <w:p w:rsidR="001B34DC" w:rsidRDefault="001B34DC" w:rsidP="001B34DC">
      <w:pPr>
        <w:spacing w:line="240" w:lineRule="auto"/>
        <w:ind w:firstLine="567"/>
        <w:jc w:val="both"/>
      </w:pPr>
      <w:r>
        <w:t>Выступления участников записываются на видео для последующей оценки экспертной комиссией, включающей представителей вузов.</w:t>
      </w:r>
    </w:p>
    <w:p w:rsidR="001B34DC" w:rsidRDefault="001B34DC" w:rsidP="001B34DC">
      <w:pPr>
        <w:spacing w:line="240" w:lineRule="auto"/>
        <w:rPr>
          <w:b/>
        </w:rPr>
      </w:pPr>
    </w:p>
    <w:p w:rsidR="001B34DC" w:rsidRDefault="001B34DC" w:rsidP="001B34DC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7. </w:t>
      </w:r>
      <w:r>
        <w:rPr>
          <w:b/>
        </w:rPr>
        <w:t>Критерии</w:t>
      </w:r>
      <w:r>
        <w:rPr>
          <w:b/>
          <w:lang w:val="en-US"/>
        </w:rPr>
        <w:t xml:space="preserve"> </w:t>
      </w:r>
      <w:r>
        <w:rPr>
          <w:b/>
        </w:rPr>
        <w:t>оценки</w:t>
      </w:r>
    </w:p>
    <w:p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Content </w:t>
      </w:r>
    </w:p>
    <w:p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Your presentation should: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capture and maintain the audience’s attention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make the audience want to know more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convey enthusiasm for your research </w:t>
      </w:r>
    </w:p>
    <w:p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Engagement </w:t>
      </w:r>
    </w:p>
    <w:p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Your presentation should: </w:t>
      </w:r>
    </w:p>
    <w:p w:rsidR="001B34DC" w:rsidRDefault="001B34DC" w:rsidP="001B34DC">
      <w:pPr>
        <w:spacing w:line="240" w:lineRule="auto"/>
        <w:rPr>
          <w:u w:val="single"/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be communicated in language appropriate to </w:t>
      </w:r>
      <w:r>
        <w:rPr>
          <w:u w:val="single"/>
          <w:lang w:val="en-US"/>
        </w:rPr>
        <w:t xml:space="preserve">a non-specialist audience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avoid scientific jargon, explain terminology and provide adequate background information to illustrate points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take care not to trivialize or generalize your research </w:t>
      </w:r>
    </w:p>
    <w:p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Comprehension </w:t>
      </w:r>
    </w:p>
    <w:p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When presenting, you should: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have </w:t>
      </w:r>
      <w:proofErr w:type="gramStart"/>
      <w:r>
        <w:rPr>
          <w:lang w:val="en-US"/>
        </w:rPr>
        <w:t>sufficient</w:t>
      </w:r>
      <w:proofErr w:type="gramEnd"/>
      <w:r>
        <w:rPr>
          <w:lang w:val="en-US"/>
        </w:rPr>
        <w:t xml:space="preserve"> stage presence, eye contact and vocal range; maintain a steady pace, and have a confident stance </w:t>
      </w:r>
    </w:p>
    <w:p w:rsidR="001B34DC" w:rsidRDefault="001B34DC" w:rsidP="001B34DC">
      <w:pPr>
        <w:spacing w:line="240" w:lineRule="auto"/>
        <w:rPr>
          <w:lang w:val="en-US"/>
        </w:rPr>
      </w:pPr>
      <w:r>
        <w:lastRenderedPageBreak/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ensure your PowerPoint slide enhances the presentation and is clear, legible, and concise </w:t>
      </w:r>
    </w:p>
    <w:p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give adequate time to each element of your presentation</w:t>
      </w:r>
    </w:p>
    <w:p w:rsidR="001B34DC" w:rsidRDefault="001B34DC" w:rsidP="001B34DC">
      <w:pPr>
        <w:spacing w:line="240" w:lineRule="auto"/>
        <w:rPr>
          <w:lang w:val="en-US"/>
        </w:rPr>
      </w:pPr>
    </w:p>
    <w:p w:rsidR="001B34DC" w:rsidRDefault="001B34DC" w:rsidP="001B34DC">
      <w:pPr>
        <w:spacing w:line="240" w:lineRule="auto"/>
        <w:rPr>
          <w:lang w:val="en-US"/>
        </w:rPr>
      </w:pPr>
    </w:p>
    <w:p w:rsidR="001B34DC" w:rsidRDefault="001B34DC" w:rsidP="001B34DC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>
        <w:rPr>
          <w:b/>
        </w:rPr>
        <w:t>Сроки проведения конкурса</w:t>
      </w:r>
    </w:p>
    <w:p w:rsidR="001B34DC" w:rsidRDefault="001B34DC" w:rsidP="001B34DC">
      <w:pPr>
        <w:pStyle w:val="a4"/>
        <w:spacing w:line="240" w:lineRule="auto"/>
        <w:ind w:left="1080"/>
        <w:rPr>
          <w:b/>
        </w:rPr>
      </w:pPr>
    </w:p>
    <w:p w:rsidR="001B34DC" w:rsidRDefault="001B34DC" w:rsidP="001B34DC">
      <w:pPr>
        <w:spacing w:line="240" w:lineRule="auto"/>
      </w:pPr>
      <w:r>
        <w:t>Конкурс проводится с 15.11.201</w:t>
      </w:r>
      <w:r>
        <w:t>8</w:t>
      </w:r>
      <w:r>
        <w:t xml:space="preserve"> по </w:t>
      </w:r>
      <w:r>
        <w:t>20</w:t>
      </w:r>
      <w:r>
        <w:t>.</w:t>
      </w:r>
      <w:r>
        <w:t>01</w:t>
      </w:r>
      <w:r>
        <w:t>.201</w:t>
      </w:r>
      <w:r>
        <w:t>9</w:t>
      </w:r>
      <w:r>
        <w:t>:</w:t>
      </w:r>
    </w:p>
    <w:p w:rsidR="001B34DC" w:rsidRDefault="001B34DC" w:rsidP="001B34DC">
      <w:pPr>
        <w:spacing w:line="240" w:lineRule="auto"/>
      </w:pPr>
      <w:r>
        <w:t>•</w:t>
      </w:r>
      <w:r>
        <w:tab/>
        <w:t>15.11.201</w:t>
      </w:r>
      <w:r>
        <w:t>8</w:t>
      </w:r>
      <w:r>
        <w:tab/>
        <w:t xml:space="preserve">– </w:t>
      </w:r>
      <w:r>
        <w:t>20</w:t>
      </w:r>
      <w:r>
        <w:t>.12.201</w:t>
      </w:r>
      <w:r>
        <w:t>8</w:t>
      </w:r>
      <w:r>
        <w:t xml:space="preserve"> – проведение конкурсных мероприятий;</w:t>
      </w:r>
    </w:p>
    <w:p w:rsidR="001B34DC" w:rsidRDefault="001B34DC" w:rsidP="001B34DC">
      <w:pPr>
        <w:spacing w:line="240" w:lineRule="auto"/>
        <w:ind w:left="709" w:hanging="709"/>
        <w:jc w:val="both"/>
      </w:pPr>
      <w:r>
        <w:t>•</w:t>
      </w:r>
      <w:r>
        <w:tab/>
      </w:r>
      <w:r>
        <w:t>2</w:t>
      </w:r>
      <w:r>
        <w:t>1.12.201</w:t>
      </w:r>
      <w:r>
        <w:t>8</w:t>
      </w:r>
      <w:r>
        <w:t xml:space="preserve"> – 14.</w:t>
      </w:r>
      <w:r>
        <w:t>0</w:t>
      </w:r>
      <w:r>
        <w:t>1.201</w:t>
      </w:r>
      <w:r>
        <w:t>9</w:t>
      </w:r>
      <w:r>
        <w:t>– экспертная оценка выступлений конкурсной комиссией, включающей представителей обоих вузов;</w:t>
      </w:r>
    </w:p>
    <w:p w:rsidR="001B34DC" w:rsidRDefault="001B34DC" w:rsidP="001B34DC">
      <w:pPr>
        <w:spacing w:line="240" w:lineRule="auto"/>
      </w:pPr>
      <w:r>
        <w:t>•</w:t>
      </w:r>
      <w:r>
        <w:tab/>
      </w:r>
      <w:r>
        <w:t>20 января 2019</w:t>
      </w:r>
      <w:bookmarkStart w:id="1" w:name="_GoBack"/>
      <w:bookmarkEnd w:id="1"/>
      <w:r>
        <w:t xml:space="preserve"> </w:t>
      </w:r>
      <w:r>
        <w:t>– объявление итогов конкурса.</w:t>
      </w:r>
    </w:p>
    <w:p w:rsidR="001B34DC" w:rsidRDefault="001B34DC" w:rsidP="001B34DC">
      <w:pPr>
        <w:spacing w:line="240" w:lineRule="auto"/>
        <w:jc w:val="both"/>
        <w:rPr>
          <w:b/>
          <w:color w:val="000000"/>
          <w:szCs w:val="28"/>
          <w:lang w:eastAsia="ru-RU"/>
        </w:rPr>
      </w:pPr>
    </w:p>
    <w:p w:rsidR="001B34DC" w:rsidRDefault="001B34DC" w:rsidP="001B34D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Контакты</w:t>
      </w:r>
    </w:p>
    <w:p w:rsidR="001B34DC" w:rsidRDefault="001B34DC" w:rsidP="001B34D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B34DC" w:rsidRDefault="001B34DC" w:rsidP="001B34D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Тюрина Светлана Юрьевна  </w:t>
      </w:r>
      <w:hyperlink r:id="rId5" w:history="1">
        <w:r>
          <w:rPr>
            <w:rStyle w:val="a3"/>
            <w:rFonts w:eastAsia="Times New Roman"/>
            <w:szCs w:val="28"/>
            <w:lang w:eastAsia="ru-RU"/>
          </w:rPr>
          <w:t>tsu1999@mail.ru</w:t>
        </w:r>
      </w:hyperlink>
    </w:p>
    <w:p w:rsidR="001B34DC" w:rsidRDefault="001B34DC" w:rsidP="001B34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Кольцова Елена Александровна </w:t>
      </w:r>
      <w:hyperlink r:id="rId6" w:history="1">
        <w:r>
          <w:rPr>
            <w:rStyle w:val="a3"/>
            <w:rFonts w:eastAsia="Times New Roman"/>
            <w:szCs w:val="28"/>
            <w:lang w:val="en-US" w:eastAsia="ru-RU"/>
          </w:rPr>
          <w:t>elena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a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koltsova</w:t>
        </w:r>
        <w:r>
          <w:rPr>
            <w:rStyle w:val="a3"/>
            <w:rFonts w:eastAsia="Times New Roman"/>
            <w:szCs w:val="28"/>
            <w:lang w:eastAsia="ru-RU"/>
          </w:rPr>
          <w:t>@</w:t>
        </w:r>
        <w:r>
          <w:rPr>
            <w:rStyle w:val="a3"/>
            <w:rFonts w:eastAsia="Times New Roman"/>
            <w:szCs w:val="28"/>
            <w:lang w:val="en-US" w:eastAsia="ru-RU"/>
          </w:rPr>
          <w:t>gmail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com</w:t>
        </w:r>
      </w:hyperlink>
    </w:p>
    <w:p w:rsidR="001B34DC" w:rsidRDefault="001B34DC" w:rsidP="001B34DC">
      <w:pPr>
        <w:spacing w:line="240" w:lineRule="auto"/>
        <w:jc w:val="both"/>
        <w:rPr>
          <w:rFonts w:eastAsia="Times New Roman"/>
          <w:color w:val="0000FF"/>
          <w:szCs w:val="28"/>
          <w:u w:val="single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Касенова</w:t>
      </w:r>
      <w:proofErr w:type="spellEnd"/>
      <w:r>
        <w:rPr>
          <w:rFonts w:eastAsia="Times New Roman"/>
          <w:szCs w:val="28"/>
          <w:lang w:eastAsia="ru-RU"/>
        </w:rPr>
        <w:t xml:space="preserve"> Нурсулу </w:t>
      </w:r>
      <w:proofErr w:type="spellStart"/>
      <w:r>
        <w:rPr>
          <w:rFonts w:eastAsia="Times New Roman"/>
          <w:szCs w:val="28"/>
          <w:lang w:eastAsia="ru-RU"/>
        </w:rPr>
        <w:t>Амангельдиевна</w:t>
      </w:r>
      <w:proofErr w:type="spellEnd"/>
      <w:r>
        <w:rPr>
          <w:rFonts w:eastAsia="Times New Roman"/>
          <w:szCs w:val="28"/>
          <w:lang w:eastAsia="ru-RU"/>
        </w:rPr>
        <w:t xml:space="preserve">  </w:t>
      </w:r>
      <w:hyperlink r:id="rId7" w:history="1">
        <w:r>
          <w:rPr>
            <w:rStyle w:val="a3"/>
            <w:rFonts w:eastAsia="Times New Roman"/>
            <w:szCs w:val="28"/>
            <w:lang w:eastAsia="ru-RU"/>
          </w:rPr>
          <w:t>nursaman@mail.ru</w:t>
        </w:r>
      </w:hyperlink>
    </w:p>
    <w:p w:rsidR="001B34DC" w:rsidRDefault="001B34DC" w:rsidP="001B34DC">
      <w:pPr>
        <w:spacing w:line="240" w:lineRule="auto"/>
        <w:jc w:val="both"/>
      </w:pPr>
      <w:proofErr w:type="gramStart"/>
      <w:r>
        <w:rPr>
          <w:rFonts w:eastAsia="Times New Roman"/>
          <w:szCs w:val="28"/>
          <w:lang w:eastAsia="ru-RU"/>
        </w:rPr>
        <w:t>Черенда  А</w:t>
      </w:r>
      <w:r>
        <w:t>нжелика</w:t>
      </w:r>
      <w:proofErr w:type="gramEnd"/>
      <w:r>
        <w:t xml:space="preserve"> Эдуардовна  </w:t>
      </w:r>
      <w:hyperlink r:id="rId8" w:history="1">
        <w:r>
          <w:rPr>
            <w:rStyle w:val="a3"/>
          </w:rPr>
          <w:t>сherenda-kafedra@bsu.by</w:t>
        </w:r>
      </w:hyperlink>
    </w:p>
    <w:p w:rsidR="001B34DC" w:rsidRDefault="001B34DC" w:rsidP="001B34DC">
      <w:pPr>
        <w:spacing w:line="240" w:lineRule="auto"/>
        <w:jc w:val="both"/>
      </w:pPr>
    </w:p>
    <w:p w:rsidR="001B34DC" w:rsidRDefault="001B34DC" w:rsidP="001B34DC"/>
    <w:p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DC"/>
    <w:rsid w:val="001B34DC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2581"/>
  <w15:chartTrackingRefBased/>
  <w15:docId w15:val="{67BFDCA4-260A-468A-BE3E-86E33BA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DC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herenda-kafedra@bsu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sa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.koltsova@gmail.com" TargetMode="External"/><Relationship Id="rId5" Type="http://schemas.openxmlformats.org/officeDocument/2006/relationships/hyperlink" Target="mailto:tsu199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2019-01-22T06:51:00Z</dcterms:created>
  <dcterms:modified xsi:type="dcterms:W3CDTF">2019-01-22T06:54:00Z</dcterms:modified>
</cp:coreProperties>
</file>