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Default="00CC07CD" w:rsidP="00CC07CD">
      <w:pPr>
        <w:pStyle w:val="af4"/>
        <w:spacing w:line="360" w:lineRule="auto"/>
        <w:rPr>
          <w:rStyle w:val="a7"/>
          <w:b w:val="0"/>
        </w:rPr>
      </w:pPr>
    </w:p>
    <w:p w:rsidR="00CC07CD" w:rsidRPr="00CC07CD" w:rsidRDefault="00CC07CD" w:rsidP="00CC07CD">
      <w:pPr>
        <w:pStyle w:val="af4"/>
        <w:spacing w:line="360" w:lineRule="auto"/>
        <w:rPr>
          <w:rStyle w:val="a7"/>
          <w:b w:val="0"/>
          <w:sz w:val="36"/>
        </w:rPr>
      </w:pPr>
    </w:p>
    <w:p w:rsidR="00CC07CD" w:rsidRPr="00CC07CD" w:rsidRDefault="00CC07CD" w:rsidP="00CC07CD">
      <w:pPr>
        <w:spacing w:after="200" w:line="276" w:lineRule="auto"/>
        <w:jc w:val="center"/>
        <w:rPr>
          <w:rFonts w:eastAsia="Calibri"/>
          <w:sz w:val="36"/>
          <w:lang w:eastAsia="en-US"/>
        </w:rPr>
      </w:pPr>
      <w:r w:rsidRPr="00CC07CD">
        <w:rPr>
          <w:sz w:val="36"/>
        </w:rPr>
        <w:t xml:space="preserve">Положение о Конкурсе </w:t>
      </w:r>
      <w:r w:rsidRPr="00CC07CD">
        <w:rPr>
          <w:rFonts w:eastAsia="Calibri"/>
          <w:sz w:val="36"/>
          <w:lang w:eastAsia="en-US"/>
        </w:rPr>
        <w:t>на лучший проект в сфере энергосбережения и энергоэффективности среди аспирантов, студентов учреждений высшего образования и учащихся общеобразовательных школ</w:t>
      </w:r>
    </w:p>
    <w:p w:rsidR="00CC07CD" w:rsidRDefault="00CC07C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CC07CD" w:rsidRDefault="00CC07CD">
      <w:pPr>
        <w:spacing w:after="200" w:line="276" w:lineRule="auto"/>
        <w:rPr>
          <w:rStyle w:val="a7"/>
          <w:b w:val="0"/>
        </w:rPr>
      </w:pPr>
    </w:p>
    <w:p w:rsidR="006E7F5E" w:rsidRPr="00CC07CD" w:rsidRDefault="006E7F5E" w:rsidP="00CC07CD">
      <w:pPr>
        <w:pStyle w:val="af4"/>
        <w:spacing w:line="360" w:lineRule="auto"/>
        <w:rPr>
          <w:rStyle w:val="a7"/>
          <w:b w:val="0"/>
        </w:rPr>
      </w:pPr>
    </w:p>
    <w:p w:rsidR="00CE2600" w:rsidRPr="00CC07CD" w:rsidRDefault="00CC07CD" w:rsidP="00CC07CD">
      <w:pPr>
        <w:pStyle w:val="af4"/>
        <w:spacing w:line="360" w:lineRule="auto"/>
        <w:rPr>
          <w:rStyle w:val="a7"/>
          <w:b w:val="0"/>
        </w:rPr>
      </w:pPr>
      <w:r w:rsidRPr="00CC07CD">
        <w:rPr>
          <w:rStyle w:val="a7"/>
          <w:b w:val="0"/>
        </w:rPr>
        <w:t xml:space="preserve">1. </w:t>
      </w:r>
      <w:r>
        <w:t>Общие положения</w:t>
      </w:r>
    </w:p>
    <w:p w:rsidR="00CE2600" w:rsidRPr="00CC07CD" w:rsidRDefault="00CC07CD" w:rsidP="00CC07CD">
      <w:pPr>
        <w:pStyle w:val="af4"/>
        <w:spacing w:line="360" w:lineRule="auto"/>
      </w:pPr>
      <w:r w:rsidRPr="00CC07CD">
        <w:t xml:space="preserve">2. </w:t>
      </w:r>
      <w:r w:rsidR="00CE2600" w:rsidRPr="00CC07CD">
        <w:t>Цель и Задачи Конкурса</w:t>
      </w:r>
    </w:p>
    <w:p w:rsidR="00CC07CD" w:rsidRPr="00CC07CD" w:rsidRDefault="00CC07CD" w:rsidP="00CC07CD">
      <w:pPr>
        <w:pStyle w:val="af4"/>
        <w:spacing w:line="360" w:lineRule="auto"/>
      </w:pPr>
      <w:r w:rsidRPr="00CC07CD">
        <w:t>3. Условия проведения Конкурса</w:t>
      </w:r>
    </w:p>
    <w:p w:rsidR="00CC07CD" w:rsidRPr="00CC07CD" w:rsidRDefault="00CC07CD" w:rsidP="00CC07CD">
      <w:pPr>
        <w:pStyle w:val="af4"/>
        <w:spacing w:line="360" w:lineRule="auto"/>
      </w:pPr>
      <w:r w:rsidRPr="00CC07CD">
        <w:t>4. Порядок проведения конкурса;</w:t>
      </w:r>
    </w:p>
    <w:p w:rsidR="00CC07CD" w:rsidRPr="00CC07CD" w:rsidRDefault="00CC07CD" w:rsidP="00CC07CD">
      <w:pPr>
        <w:pStyle w:val="af4"/>
        <w:spacing w:line="360" w:lineRule="auto"/>
      </w:pPr>
      <w:r w:rsidRPr="00CC07CD">
        <w:t>4.1. Этапы проведения Конкурса в Секции студентов и аспирантов</w:t>
      </w:r>
    </w:p>
    <w:p w:rsidR="00CC07CD" w:rsidRPr="00CC07CD" w:rsidRDefault="00CC07CD" w:rsidP="00CC07CD">
      <w:pPr>
        <w:pStyle w:val="af4"/>
        <w:spacing w:line="360" w:lineRule="auto"/>
      </w:pPr>
      <w:r w:rsidRPr="00CC07CD">
        <w:t>4.2. Этапы проведения Конкурса в Секции школьников</w:t>
      </w:r>
    </w:p>
    <w:p w:rsidR="00CC07CD" w:rsidRPr="00CC07CD" w:rsidRDefault="00CC07CD" w:rsidP="00CC07CD">
      <w:pPr>
        <w:pStyle w:val="af4"/>
        <w:spacing w:line="360" w:lineRule="auto"/>
      </w:pPr>
      <w:r w:rsidRPr="00CC07CD">
        <w:t>4.3. Участники Конкурса в Секции студентов и аспирантов</w:t>
      </w:r>
      <w:r w:rsidRPr="00CC07CD">
        <w:br/>
        <w:t>4.4. Участники Конкурса в Секции школьников</w:t>
      </w:r>
    </w:p>
    <w:p w:rsidR="00CC07CD" w:rsidRPr="00CC07CD" w:rsidRDefault="00CC07CD" w:rsidP="00CC07CD">
      <w:pPr>
        <w:pStyle w:val="af4"/>
        <w:spacing w:line="360" w:lineRule="auto"/>
        <w:rPr>
          <w:rStyle w:val="rvts382"/>
        </w:rPr>
      </w:pPr>
      <w:r w:rsidRPr="00CC07CD">
        <w:rPr>
          <w:rStyle w:val="rvts382"/>
          <w:bCs/>
        </w:rPr>
        <w:t>5. Порядок формирования и работы рабочих органов Конкурса</w:t>
      </w:r>
    </w:p>
    <w:p w:rsidR="00CC07CD" w:rsidRPr="00CC07CD" w:rsidRDefault="00CC07CD" w:rsidP="00CC07CD">
      <w:pPr>
        <w:pStyle w:val="af4"/>
        <w:spacing w:line="360" w:lineRule="auto"/>
        <w:rPr>
          <w:rStyle w:val="rvts382"/>
          <w:bCs/>
        </w:rPr>
      </w:pPr>
      <w:r w:rsidRPr="00CC07CD">
        <w:rPr>
          <w:rStyle w:val="rvts382"/>
          <w:bCs/>
        </w:rPr>
        <w:t>5.1. Оргкомитет Конкурса</w:t>
      </w:r>
    </w:p>
    <w:p w:rsidR="00CC07CD" w:rsidRPr="00CC07CD" w:rsidRDefault="00CC07CD" w:rsidP="00CC07CD">
      <w:pPr>
        <w:pStyle w:val="af4"/>
        <w:spacing w:line="360" w:lineRule="auto"/>
        <w:rPr>
          <w:rStyle w:val="rvts382"/>
          <w:bCs/>
        </w:rPr>
      </w:pPr>
      <w:r w:rsidRPr="00CC07CD">
        <w:t>5.2. Попечительский совет Конкурса</w:t>
      </w:r>
    </w:p>
    <w:p w:rsidR="00CC07CD" w:rsidRPr="00CC07CD" w:rsidRDefault="00CC07CD" w:rsidP="00CC07CD">
      <w:pPr>
        <w:pStyle w:val="af4"/>
        <w:spacing w:line="360" w:lineRule="auto"/>
      </w:pPr>
      <w:r w:rsidRPr="00CC07CD">
        <w:t>5.3. Экспертный совет</w:t>
      </w:r>
      <w:r w:rsidRPr="00CC07CD">
        <w:rPr>
          <w:rStyle w:val="rvts382"/>
          <w:bCs/>
        </w:rPr>
        <w:t xml:space="preserve"> Конкурса</w:t>
      </w:r>
    </w:p>
    <w:p w:rsidR="00CC07CD" w:rsidRPr="00CC07CD" w:rsidRDefault="00CC07CD" w:rsidP="00CC07CD">
      <w:pPr>
        <w:pStyle w:val="af4"/>
        <w:spacing w:line="360" w:lineRule="auto"/>
        <w:rPr>
          <w:rStyle w:val="rvts382"/>
          <w:bCs/>
        </w:rPr>
      </w:pPr>
      <w:r w:rsidRPr="00CC07CD">
        <w:rPr>
          <w:rStyle w:val="rvts382"/>
          <w:bCs/>
        </w:rPr>
        <w:t>5.4. Жюри Конкурса</w:t>
      </w:r>
    </w:p>
    <w:p w:rsidR="00CC07CD" w:rsidRPr="008E74D6" w:rsidRDefault="00CC07CD" w:rsidP="00CC07CD">
      <w:pPr>
        <w:pStyle w:val="paragraphleftindent"/>
        <w:tabs>
          <w:tab w:val="left" w:pos="284"/>
        </w:tabs>
        <w:spacing w:before="0" w:beforeAutospacing="0" w:after="0" w:afterAutospacing="0" w:line="360" w:lineRule="auto"/>
        <w:jc w:val="both"/>
        <w:rPr>
          <w:rStyle w:val="rvts382"/>
          <w:bCs/>
        </w:rPr>
      </w:pPr>
    </w:p>
    <w:p w:rsidR="00CC07CD" w:rsidRPr="008E74D6" w:rsidRDefault="00CC07CD" w:rsidP="00CC07CD">
      <w:pPr>
        <w:spacing w:after="200" w:line="276" w:lineRule="auto"/>
        <w:rPr>
          <w:bCs/>
        </w:rPr>
      </w:pPr>
    </w:p>
    <w:p w:rsidR="00CE2600" w:rsidRPr="008E74D6" w:rsidRDefault="00CE2600" w:rsidP="00CE2600">
      <w:pPr>
        <w:spacing w:line="360" w:lineRule="auto"/>
        <w:rPr>
          <w:rStyle w:val="a7"/>
          <w:b w:val="0"/>
          <w:smallCaps w:val="0"/>
          <w:spacing w:val="0"/>
        </w:rPr>
      </w:pPr>
    </w:p>
    <w:p w:rsidR="00CE2600" w:rsidRPr="008E74D6" w:rsidRDefault="00CE2600">
      <w:pPr>
        <w:spacing w:after="200" w:line="276" w:lineRule="auto"/>
        <w:rPr>
          <w:rStyle w:val="a7"/>
          <w:b w:val="0"/>
        </w:rPr>
      </w:pPr>
      <w:r w:rsidRPr="008E74D6">
        <w:rPr>
          <w:rStyle w:val="a7"/>
          <w:b w:val="0"/>
        </w:rPr>
        <w:br w:type="page"/>
      </w:r>
    </w:p>
    <w:p w:rsidR="000916C8" w:rsidRPr="008E74D6" w:rsidRDefault="000916C8" w:rsidP="00281F60">
      <w:pPr>
        <w:pStyle w:val="paragraphleftindent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rStyle w:val="a7"/>
          <w:b w:val="0"/>
        </w:rPr>
      </w:pPr>
      <w:r w:rsidRPr="008E74D6">
        <w:rPr>
          <w:rStyle w:val="a7"/>
          <w:b w:val="0"/>
        </w:rPr>
        <w:lastRenderedPageBreak/>
        <w:t>Общие положения</w:t>
      </w:r>
    </w:p>
    <w:p w:rsidR="00C21360" w:rsidRPr="008E74D6" w:rsidRDefault="00C21360" w:rsidP="00C21360">
      <w:pPr>
        <w:autoSpaceDE w:val="0"/>
        <w:autoSpaceDN w:val="0"/>
        <w:adjustRightInd w:val="0"/>
        <w:spacing w:line="360" w:lineRule="auto"/>
      </w:pPr>
    </w:p>
    <w:p w:rsidR="00A21AAE" w:rsidRDefault="00C15B1F" w:rsidP="00C21360">
      <w:pPr>
        <w:spacing w:line="360" w:lineRule="auto"/>
        <w:jc w:val="both"/>
      </w:pPr>
      <w:r>
        <w:t xml:space="preserve">Положение о </w:t>
      </w:r>
      <w:r w:rsidR="00C21360" w:rsidRPr="008E74D6">
        <w:t>Конкурс</w:t>
      </w:r>
      <w:r>
        <w:t>е</w:t>
      </w:r>
      <w:r w:rsidR="00C21360" w:rsidRPr="008E74D6">
        <w:rPr>
          <w:rFonts w:eastAsia="Calibri"/>
          <w:lang w:eastAsia="en-US"/>
        </w:rPr>
        <w:t>на лучший проект в сфере энергосбережения и энергоэффективности среди аспирантов, студентов учреждений высшего образования и учащихся общеобразовательных школ</w:t>
      </w:r>
      <w:r w:rsidR="00C21360" w:rsidRPr="008E74D6">
        <w:t xml:space="preserve"> (далее - Конкурс) </w:t>
      </w:r>
      <w:r w:rsidR="00A21AAE" w:rsidRPr="008E74D6">
        <w:t xml:space="preserve">определяет </w:t>
      </w:r>
      <w:r>
        <w:t xml:space="preserve">цели, задачи, условия и </w:t>
      </w:r>
      <w:r w:rsidR="00A21AAE" w:rsidRPr="008E74D6">
        <w:t>порядок проведения конкур</w:t>
      </w:r>
      <w:r>
        <w:t>са, а так же участников и порядок формирования рабочих органов Конкурса.</w:t>
      </w:r>
    </w:p>
    <w:p w:rsidR="00C15B1F" w:rsidRDefault="00C15B1F" w:rsidP="00C21360">
      <w:pPr>
        <w:spacing w:line="360" w:lineRule="auto"/>
        <w:jc w:val="both"/>
      </w:pPr>
    </w:p>
    <w:p w:rsidR="00C15B1F" w:rsidRPr="008E74D6" w:rsidRDefault="00C15B1F" w:rsidP="00C21360">
      <w:pPr>
        <w:spacing w:line="360" w:lineRule="auto"/>
        <w:jc w:val="both"/>
      </w:pPr>
      <w:r>
        <w:t>П</w:t>
      </w:r>
      <w:r w:rsidRPr="008E74D6">
        <w:t>роцедур</w:t>
      </w:r>
      <w:r>
        <w:t>а</w:t>
      </w:r>
      <w:r w:rsidRPr="008E74D6">
        <w:t xml:space="preserve"> подачи заявления,выбора победителей и их награждения</w:t>
      </w:r>
      <w:r>
        <w:t xml:space="preserve"> определяется Регламентов Конкурса. </w:t>
      </w:r>
    </w:p>
    <w:p w:rsidR="00A21AAE" w:rsidRPr="008E74D6" w:rsidRDefault="00A21AAE" w:rsidP="00C21360">
      <w:pPr>
        <w:spacing w:line="360" w:lineRule="auto"/>
        <w:jc w:val="both"/>
      </w:pPr>
    </w:p>
    <w:p w:rsidR="00C21360" w:rsidRPr="008E74D6" w:rsidRDefault="00A21AAE" w:rsidP="00A21AAE">
      <w:pPr>
        <w:spacing w:line="360" w:lineRule="auto"/>
        <w:jc w:val="both"/>
      </w:pPr>
      <w:r w:rsidRPr="008E74D6">
        <w:t xml:space="preserve">Конкурс </w:t>
      </w:r>
      <w:r w:rsidR="00C21360" w:rsidRPr="008E74D6">
        <w:t xml:space="preserve">проводится </w:t>
      </w:r>
      <w:r w:rsidR="00C21360" w:rsidRPr="00816A32">
        <w:t xml:space="preserve">с </w:t>
      </w:r>
      <w:r w:rsidR="006A279A" w:rsidRPr="00816A32">
        <w:t>5 октября по</w:t>
      </w:r>
      <w:r w:rsidR="00816A32" w:rsidRPr="00816A32">
        <w:t xml:space="preserve"> 9 </w:t>
      </w:r>
      <w:r w:rsidR="00C21360" w:rsidRPr="00816A32">
        <w:t xml:space="preserve"> ноября 2015 года</w:t>
      </w:r>
      <w:r w:rsidRPr="00816A32">
        <w:t>.</w:t>
      </w:r>
    </w:p>
    <w:p w:rsidR="00A21AAE" w:rsidRPr="00816A32" w:rsidRDefault="00A21AAE" w:rsidP="00A21AAE">
      <w:pPr>
        <w:spacing w:line="360" w:lineRule="auto"/>
        <w:jc w:val="both"/>
      </w:pPr>
      <w:r w:rsidRPr="008E74D6">
        <w:t xml:space="preserve">Настоящее Положение, </w:t>
      </w:r>
      <w:r w:rsidR="00C15B1F">
        <w:t xml:space="preserve">Регламент Конкурса, </w:t>
      </w:r>
      <w:r w:rsidRPr="008E74D6">
        <w:t xml:space="preserve">а так же дополнительная информация о Конкурсе размещены на официальном сайте конкурса </w:t>
      </w:r>
      <w:r w:rsidRPr="008E74D6">
        <w:rPr>
          <w:lang w:val="en-US"/>
        </w:rPr>
        <w:t>http</w:t>
      </w:r>
      <w:r w:rsidRPr="008E74D6">
        <w:t>://</w:t>
      </w:r>
      <w:r w:rsidRPr="008E74D6">
        <w:rPr>
          <w:lang w:val="en-US"/>
        </w:rPr>
        <w:t>www</w:t>
      </w:r>
      <w:r w:rsidRPr="008E74D6">
        <w:t>.</w:t>
      </w:r>
      <w:r w:rsidRPr="008E74D6">
        <w:rPr>
          <w:lang w:val="en-US"/>
        </w:rPr>
        <w:t>energoeducation</w:t>
      </w:r>
      <w:r w:rsidRPr="008E74D6">
        <w:t>.</w:t>
      </w:r>
      <w:r w:rsidRPr="008E74D6">
        <w:rPr>
          <w:lang w:val="en-US"/>
        </w:rPr>
        <w:t>ru</w:t>
      </w:r>
      <w:r w:rsidRPr="008E74D6">
        <w:t>/</w:t>
      </w:r>
      <w:r w:rsidRPr="008E74D6">
        <w:rPr>
          <w:lang w:val="en-US"/>
        </w:rPr>
        <w:t>konkurs</w:t>
      </w:r>
      <w:r w:rsidR="00816A32">
        <w:t>2015</w:t>
      </w:r>
    </w:p>
    <w:p w:rsidR="00A21AAE" w:rsidRPr="00C15B1F" w:rsidRDefault="00A21AAE" w:rsidP="001F044C">
      <w:pPr>
        <w:spacing w:line="360" w:lineRule="auto"/>
        <w:jc w:val="both"/>
      </w:pPr>
    </w:p>
    <w:p w:rsidR="001F044C" w:rsidRPr="006A279A" w:rsidRDefault="001F044C" w:rsidP="001F044C">
      <w:pPr>
        <w:spacing w:line="360" w:lineRule="auto"/>
        <w:jc w:val="both"/>
      </w:pPr>
      <w:r w:rsidRPr="008E74D6">
        <w:t>Орг</w:t>
      </w:r>
      <w:r w:rsidR="006A279A">
        <w:t>анизатором Конкурса выступает – ООО «Энергоэффект»</w:t>
      </w:r>
    </w:p>
    <w:p w:rsidR="00A21AAE" w:rsidRPr="00C15B1F" w:rsidRDefault="00A21AAE" w:rsidP="00C21360">
      <w:pPr>
        <w:spacing w:line="360" w:lineRule="auto"/>
        <w:jc w:val="both"/>
      </w:pPr>
    </w:p>
    <w:p w:rsidR="001F044C" w:rsidRDefault="00A21AAE" w:rsidP="00A21AAE">
      <w:pPr>
        <w:spacing w:line="360" w:lineRule="auto"/>
        <w:jc w:val="both"/>
      </w:pPr>
      <w:r w:rsidRPr="008E74D6">
        <w:t xml:space="preserve">Настоящее Положение разработано в соответствии </w:t>
      </w:r>
      <w:r w:rsidRPr="008E74D6">
        <w:rPr>
          <w:lang w:val="en-US"/>
        </w:rPr>
        <w:t>c</w:t>
      </w:r>
      <w:r w:rsidR="00C21360" w:rsidRPr="008E74D6">
        <w:t>Федеральным законом Российской Федерации от 29.12.2012 № 273-ФЗ «Об обра</w:t>
      </w:r>
      <w:r w:rsidRPr="008E74D6">
        <w:t xml:space="preserve">зовании в Российской Федерации», </w:t>
      </w:r>
      <w:r w:rsidR="001F044C" w:rsidRPr="008E74D6">
        <w:t xml:space="preserve">Федеральным законом  Российской Федерации  от 27.07.2006 N 152-ФЗ </w:t>
      </w:r>
      <w:r w:rsidRPr="008E74D6">
        <w:t>«</w:t>
      </w:r>
      <w:r w:rsidR="001F044C" w:rsidRPr="008E74D6">
        <w:t>О персональных данных</w:t>
      </w:r>
      <w:r w:rsidRPr="008E74D6">
        <w:t>».</w:t>
      </w:r>
    </w:p>
    <w:p w:rsidR="00C15B1F" w:rsidRDefault="00C15B1F" w:rsidP="00A21AAE">
      <w:pPr>
        <w:spacing w:line="360" w:lineRule="auto"/>
        <w:jc w:val="both"/>
      </w:pPr>
    </w:p>
    <w:p w:rsidR="00C15B1F" w:rsidRPr="008E74D6" w:rsidRDefault="00C15B1F" w:rsidP="00A21AAE">
      <w:pPr>
        <w:spacing w:line="360" w:lineRule="auto"/>
        <w:jc w:val="both"/>
      </w:pPr>
    </w:p>
    <w:p w:rsidR="00A21AAE" w:rsidRPr="008E74D6" w:rsidRDefault="00A21AAE" w:rsidP="00A21AAE">
      <w:pPr>
        <w:spacing w:line="360" w:lineRule="auto"/>
        <w:jc w:val="both"/>
      </w:pPr>
    </w:p>
    <w:p w:rsidR="00952848" w:rsidRPr="008E74D6" w:rsidRDefault="00952848">
      <w:pPr>
        <w:spacing w:after="200" w:line="276" w:lineRule="auto"/>
        <w:rPr>
          <w:bCs/>
        </w:rPr>
      </w:pPr>
      <w:r w:rsidRPr="008E74D6">
        <w:rPr>
          <w:bCs/>
        </w:rPr>
        <w:br w:type="page"/>
      </w:r>
    </w:p>
    <w:p w:rsidR="00952848" w:rsidRPr="008E74D6" w:rsidRDefault="00685BF5" w:rsidP="00B46827">
      <w:pPr>
        <w:pStyle w:val="paragraphleftindent"/>
        <w:spacing w:before="0" w:beforeAutospacing="0" w:after="0" w:afterAutospacing="0" w:line="360" w:lineRule="auto"/>
        <w:jc w:val="both"/>
        <w:rPr>
          <w:rStyle w:val="a7"/>
          <w:b w:val="0"/>
        </w:rPr>
      </w:pPr>
      <w:r w:rsidRPr="008E74D6">
        <w:rPr>
          <w:rStyle w:val="a7"/>
          <w:b w:val="0"/>
        </w:rPr>
        <w:lastRenderedPageBreak/>
        <w:t xml:space="preserve">2. </w:t>
      </w:r>
      <w:r w:rsidR="00952848" w:rsidRPr="008E74D6">
        <w:rPr>
          <w:rStyle w:val="a7"/>
          <w:b w:val="0"/>
        </w:rPr>
        <w:t>Цель и Задачи Конкурса</w:t>
      </w:r>
    </w:p>
    <w:p w:rsidR="00952848" w:rsidRPr="008E74D6" w:rsidRDefault="00952848" w:rsidP="00952848"/>
    <w:p w:rsidR="005726C2" w:rsidRPr="008E74D6" w:rsidRDefault="00957576" w:rsidP="00957576">
      <w:pPr>
        <w:tabs>
          <w:tab w:val="left" w:pos="284"/>
        </w:tabs>
        <w:spacing w:line="360" w:lineRule="auto"/>
        <w:ind w:firstLine="426"/>
        <w:jc w:val="both"/>
      </w:pPr>
      <w:r w:rsidRPr="008E74D6">
        <w:t xml:space="preserve">Цель Конкурса: </w:t>
      </w:r>
    </w:p>
    <w:p w:rsidR="00957576" w:rsidRPr="008E74D6" w:rsidRDefault="00957576" w:rsidP="00957576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6">
        <w:rPr>
          <w:rFonts w:ascii="Times New Roman" w:hAnsi="Times New Roman" w:cs="Times New Roman"/>
          <w:sz w:val="24"/>
          <w:szCs w:val="24"/>
        </w:rPr>
        <w:t>выявление и поддержку инновационных, творческих, технологических и технических разработок аспирантов, студентов учреждений высшего образования и учащихся общеобразовательных учреждений в области энергоэффективности и энергосбережения.</w:t>
      </w:r>
    </w:p>
    <w:p w:rsidR="00957576" w:rsidRPr="008E74D6" w:rsidRDefault="00957576" w:rsidP="00957576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6">
        <w:rPr>
          <w:rFonts w:ascii="Times New Roman" w:hAnsi="Times New Roman" w:cs="Times New Roman"/>
          <w:sz w:val="24"/>
          <w:szCs w:val="24"/>
        </w:rPr>
        <w:t>популяризацию  идей энергосбережения среди студентов учреждений высшего образования и  учащихся общеобразовательных учреждений.</w:t>
      </w:r>
    </w:p>
    <w:p w:rsidR="00952848" w:rsidRPr="008E74D6" w:rsidRDefault="00957576" w:rsidP="00952848">
      <w:pPr>
        <w:tabs>
          <w:tab w:val="left" w:pos="284"/>
        </w:tabs>
        <w:spacing w:line="360" w:lineRule="auto"/>
        <w:ind w:firstLine="426"/>
        <w:jc w:val="both"/>
      </w:pPr>
      <w:r w:rsidRPr="008E74D6">
        <w:t>Задачи Конкурса</w:t>
      </w:r>
      <w:r w:rsidR="00952848" w:rsidRPr="008E74D6">
        <w:t>:</w:t>
      </w:r>
    </w:p>
    <w:p w:rsidR="005726C2" w:rsidRPr="008E74D6" w:rsidRDefault="005726C2" w:rsidP="00A21AAE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6">
        <w:rPr>
          <w:rFonts w:ascii="Times New Roman" w:hAnsi="Times New Roman" w:cs="Times New Roman"/>
          <w:sz w:val="24"/>
          <w:szCs w:val="24"/>
        </w:rPr>
        <w:t>Поддержка талантливой молодежи, авторов научно-инновационных идей, проектов направленных на решение задач в сфере энергосбережения и энергоэффективности.</w:t>
      </w:r>
    </w:p>
    <w:p w:rsidR="005726C2" w:rsidRPr="008E74D6" w:rsidRDefault="005726C2" w:rsidP="00A21AAE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6">
        <w:rPr>
          <w:rFonts w:ascii="Times New Roman" w:hAnsi="Times New Roman" w:cs="Times New Roman"/>
          <w:sz w:val="24"/>
          <w:szCs w:val="24"/>
        </w:rPr>
        <w:t>Формирование у студентов учреждений высшего образования и учащихся общеобразовательных учреждений интереса к энергосберегающим технологиям;</w:t>
      </w:r>
    </w:p>
    <w:p w:rsidR="005726C2" w:rsidRPr="008E74D6" w:rsidRDefault="005726C2" w:rsidP="00A21AAE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6">
        <w:rPr>
          <w:rFonts w:ascii="Times New Roman" w:hAnsi="Times New Roman" w:cs="Times New Roman"/>
          <w:sz w:val="24"/>
          <w:szCs w:val="24"/>
        </w:rPr>
        <w:t>Развитие у студентов учреждений высшего образования и учащихся общеобразовательных учреждений навыков, необходимых для проведения проектной деятельности в области энергосбережения.</w:t>
      </w:r>
    </w:p>
    <w:p w:rsidR="005726C2" w:rsidRPr="008E74D6" w:rsidRDefault="005726C2" w:rsidP="00A21AAE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6">
        <w:rPr>
          <w:rFonts w:ascii="Times New Roman" w:hAnsi="Times New Roman" w:cs="Times New Roman"/>
          <w:sz w:val="24"/>
          <w:szCs w:val="24"/>
        </w:rPr>
        <w:t>Стимулирование развития социально-психологической модели энергосберегающего поведения.</w:t>
      </w:r>
    </w:p>
    <w:p w:rsidR="00952848" w:rsidRPr="008E74D6" w:rsidRDefault="00952848" w:rsidP="00952848">
      <w:pPr>
        <w:spacing w:line="360" w:lineRule="auto"/>
        <w:ind w:firstLine="709"/>
        <w:jc w:val="both"/>
        <w:rPr>
          <w:bCs/>
        </w:rPr>
      </w:pPr>
    </w:p>
    <w:p w:rsidR="005726C2" w:rsidRPr="008E74D6" w:rsidRDefault="005726C2" w:rsidP="005726C2">
      <w:pPr>
        <w:tabs>
          <w:tab w:val="left" w:pos="284"/>
        </w:tabs>
        <w:ind w:firstLine="426"/>
      </w:pPr>
      <w:r w:rsidRPr="008E74D6">
        <w:rPr>
          <w:bCs/>
        </w:rPr>
        <w:br w:type="page"/>
      </w:r>
    </w:p>
    <w:p w:rsidR="00A21AAE" w:rsidRPr="008E74D6" w:rsidRDefault="00A21AAE" w:rsidP="00A21AAE">
      <w:pPr>
        <w:pStyle w:val="a6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4D6">
        <w:rPr>
          <w:rFonts w:ascii="Times New Roman" w:hAnsi="Times New Roman" w:cs="Times New Roman"/>
          <w:bCs/>
          <w:sz w:val="24"/>
          <w:szCs w:val="24"/>
        </w:rPr>
        <w:lastRenderedPageBreak/>
        <w:t>Условия проведения конкурса</w:t>
      </w:r>
    </w:p>
    <w:p w:rsidR="0097452B" w:rsidRPr="008E74D6" w:rsidRDefault="0097452B" w:rsidP="0097452B">
      <w:pPr>
        <w:spacing w:line="360" w:lineRule="auto"/>
        <w:jc w:val="both"/>
      </w:pPr>
      <w:r w:rsidRPr="008E74D6">
        <w:t>Конкурс состоит из одного конкурсного этапа и проводиться в двух секциях:</w:t>
      </w:r>
    </w:p>
    <w:p w:rsidR="0097452B" w:rsidRPr="008E74D6" w:rsidRDefault="0097452B" w:rsidP="0097452B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6">
        <w:rPr>
          <w:rFonts w:ascii="Times New Roman" w:hAnsi="Times New Roman" w:cs="Times New Roman"/>
          <w:sz w:val="24"/>
          <w:szCs w:val="24"/>
        </w:rPr>
        <w:t>Секция школьников</w:t>
      </w:r>
    </w:p>
    <w:p w:rsidR="0097452B" w:rsidRPr="008E74D6" w:rsidRDefault="0097452B" w:rsidP="0097452B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6">
        <w:rPr>
          <w:rFonts w:ascii="Times New Roman" w:hAnsi="Times New Roman" w:cs="Times New Roman"/>
          <w:sz w:val="24"/>
          <w:szCs w:val="24"/>
        </w:rPr>
        <w:t>Секция студентов и аспирантов</w:t>
      </w:r>
    </w:p>
    <w:p w:rsidR="00A819BF" w:rsidRPr="00A819BF" w:rsidRDefault="00A819BF" w:rsidP="00A819BF">
      <w:pPr>
        <w:rPr>
          <w:shd w:val="clear" w:color="auto" w:fill="FFFFFF"/>
        </w:rPr>
      </w:pPr>
      <w:r w:rsidRPr="00A819BF">
        <w:rPr>
          <w:shd w:val="clear" w:color="auto" w:fill="FFFFFF"/>
        </w:rPr>
        <w:t>Для Секции школьников Конкурс проходит по номинации :</w:t>
      </w:r>
    </w:p>
    <w:p w:rsidR="00A819BF" w:rsidRPr="00A819BF" w:rsidRDefault="00A819BF" w:rsidP="00A819BF">
      <w:pPr>
        <w:pStyle w:val="a6"/>
        <w:numPr>
          <w:ilvl w:val="0"/>
          <w:numId w:val="4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19BF">
        <w:rPr>
          <w:rFonts w:ascii="Times New Roman" w:hAnsi="Times New Roman" w:cs="Times New Roman"/>
          <w:sz w:val="24"/>
          <w:szCs w:val="24"/>
        </w:rPr>
        <w:t>Лучшый проект по энергосбережению и повышению энергетической эффективности в школах, административных и жилых зданиях</w:t>
      </w:r>
    </w:p>
    <w:p w:rsidR="00A819BF" w:rsidRPr="00A819BF" w:rsidRDefault="00A819BF" w:rsidP="00A819BF">
      <w:pPr>
        <w:rPr>
          <w:shd w:val="clear" w:color="auto" w:fill="FFFFFF"/>
        </w:rPr>
      </w:pPr>
      <w:r w:rsidRPr="00A819BF">
        <w:rPr>
          <w:shd w:val="clear" w:color="auto" w:fill="FFFFFF"/>
        </w:rPr>
        <w:t>Для Секции студентов и аспирантов Конкурс проходит в двух номинациях:</w:t>
      </w:r>
    </w:p>
    <w:p w:rsidR="00A819BF" w:rsidRPr="006E7F5E" w:rsidRDefault="00A819BF" w:rsidP="00A819BF">
      <w:pPr>
        <w:rPr>
          <w:shd w:val="clear" w:color="auto" w:fill="FFFFFF"/>
        </w:rPr>
      </w:pPr>
    </w:p>
    <w:p w:rsidR="00A819BF" w:rsidRPr="00A819BF" w:rsidRDefault="00A819BF" w:rsidP="00A819BF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9BF">
        <w:rPr>
          <w:rFonts w:ascii="Times New Roman" w:hAnsi="Times New Roman" w:cs="Times New Roman"/>
          <w:sz w:val="24"/>
          <w:szCs w:val="24"/>
          <w:shd w:val="clear" w:color="auto" w:fill="FFFFFF"/>
        </w:rPr>
        <w:t>Лучшая инженерно-техническое решение  по повышению энергетической эффективности и по энергосбережению в зданиях, сооружениях и  строениях</w:t>
      </w:r>
    </w:p>
    <w:p w:rsidR="00A819BF" w:rsidRPr="006E7F5E" w:rsidRDefault="00A819BF" w:rsidP="00A819B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945"/>
      </w:pPr>
      <w:r w:rsidRPr="006E7F5E">
        <w:t>Автоматизированные информационные системы управления энергосбережением;</w:t>
      </w:r>
    </w:p>
    <w:p w:rsidR="00A819BF" w:rsidRPr="006E7F5E" w:rsidRDefault="00A819BF" w:rsidP="00A819B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945"/>
      </w:pPr>
      <w:r w:rsidRPr="006E7F5E">
        <w:t>Кондиционирование и вентиляция;</w:t>
      </w:r>
    </w:p>
    <w:p w:rsidR="00A819BF" w:rsidRPr="006E7F5E" w:rsidRDefault="00A819BF" w:rsidP="00A819B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945"/>
      </w:pPr>
      <w:r w:rsidRPr="006E7F5E">
        <w:t>Теплосети и системы, горячее водоснабжение;</w:t>
      </w:r>
    </w:p>
    <w:p w:rsidR="00A819BF" w:rsidRPr="006E7F5E" w:rsidRDefault="00A819BF" w:rsidP="00A819B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945"/>
      </w:pPr>
      <w:r w:rsidRPr="006E7F5E">
        <w:t>Электросети и системы;</w:t>
      </w:r>
    </w:p>
    <w:p w:rsidR="00A819BF" w:rsidRPr="006E7F5E" w:rsidRDefault="00A819BF" w:rsidP="00A819B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945"/>
      </w:pPr>
      <w:r w:rsidRPr="006E7F5E">
        <w:t>Возобновляемые источники энергии;</w:t>
      </w:r>
    </w:p>
    <w:p w:rsidR="00A819BF" w:rsidRPr="006E7F5E" w:rsidRDefault="00A819BF" w:rsidP="00A819B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945"/>
      </w:pPr>
      <w:r w:rsidRPr="006E7F5E">
        <w:t>Осветительные системы;</w:t>
      </w:r>
    </w:p>
    <w:p w:rsidR="00A819BF" w:rsidRPr="006E7F5E" w:rsidRDefault="00A819BF" w:rsidP="00A819B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945"/>
      </w:pPr>
      <w:r w:rsidRPr="006E7F5E">
        <w:t>Ограждающие конструкции;</w:t>
      </w:r>
    </w:p>
    <w:p w:rsidR="00A819BF" w:rsidRPr="006E7F5E" w:rsidRDefault="00A819BF" w:rsidP="00A819BF">
      <w:pPr>
        <w:shd w:val="clear" w:color="auto" w:fill="FFFFFF"/>
      </w:pPr>
    </w:p>
    <w:p w:rsidR="00A819BF" w:rsidRPr="00A819BF" w:rsidRDefault="00A819BF" w:rsidP="00A819BF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9BF">
        <w:rPr>
          <w:rFonts w:ascii="Times New Roman" w:hAnsi="Times New Roman" w:cs="Times New Roman"/>
          <w:sz w:val="24"/>
          <w:szCs w:val="24"/>
          <w:shd w:val="clear" w:color="auto" w:fill="FFFFFF"/>
        </w:rPr>
        <w:t>Лучшие организационные и  информационные  мероприятия по энергосбережению и повышению энергетической эффективности </w:t>
      </w:r>
    </w:p>
    <w:p w:rsidR="00A819BF" w:rsidRPr="006E7F5E" w:rsidRDefault="00A819BF" w:rsidP="00A819B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945"/>
      </w:pPr>
      <w:r w:rsidRPr="006E7F5E">
        <w:t>Образование в области энергосбережения и энергоэффективности;</w:t>
      </w:r>
    </w:p>
    <w:p w:rsidR="00A819BF" w:rsidRPr="006E7F5E" w:rsidRDefault="00A819BF" w:rsidP="00A819B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945"/>
      </w:pPr>
      <w:r w:rsidRPr="006E7F5E">
        <w:t>Энергетический менеджмент;</w:t>
      </w:r>
    </w:p>
    <w:p w:rsidR="00A819BF" w:rsidRPr="006E7F5E" w:rsidRDefault="00A819BF" w:rsidP="00A819B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945"/>
      </w:pPr>
      <w:r w:rsidRPr="006E7F5E">
        <w:t>Международное сотрудничество в области энергоэффективности;</w:t>
      </w:r>
    </w:p>
    <w:p w:rsidR="00A819BF" w:rsidRPr="006E7F5E" w:rsidRDefault="00A819BF" w:rsidP="00A819B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945"/>
      </w:pPr>
      <w:r w:rsidRPr="006E7F5E">
        <w:t>Популиризация в  области энергосбережения и энергоэффективности</w:t>
      </w:r>
    </w:p>
    <w:p w:rsidR="00A819BF" w:rsidRPr="00A819BF" w:rsidRDefault="00A819BF" w:rsidP="004D2BB9">
      <w:pPr>
        <w:pStyle w:val="Default"/>
        <w:jc w:val="both"/>
        <w:rPr>
          <w:color w:val="auto"/>
        </w:rPr>
      </w:pPr>
    </w:p>
    <w:p w:rsidR="004D2BB9" w:rsidRPr="00A819BF" w:rsidRDefault="004D2BB9" w:rsidP="004D2BB9">
      <w:pPr>
        <w:pStyle w:val="Default"/>
        <w:jc w:val="both"/>
        <w:rPr>
          <w:color w:val="auto"/>
        </w:rPr>
      </w:pPr>
      <w:r w:rsidRPr="00A819BF">
        <w:rPr>
          <w:color w:val="auto"/>
        </w:rPr>
        <w:t>Победителей Конкурса в обоих секциях определяет Жюри конкурса в соответствии с Регламентом Конкурса.</w:t>
      </w:r>
    </w:p>
    <w:p w:rsidR="004D2BB9" w:rsidRPr="00A819BF" w:rsidRDefault="004D2BB9" w:rsidP="004D2BB9">
      <w:pPr>
        <w:jc w:val="both"/>
      </w:pPr>
    </w:p>
    <w:p w:rsidR="004D2BB9" w:rsidRPr="00A819BF" w:rsidRDefault="004D2BB9" w:rsidP="004D2BB9">
      <w:pPr>
        <w:jc w:val="both"/>
      </w:pPr>
      <w:r w:rsidRPr="00A819BF">
        <w:t>Вручение призов победителям Конкурса осуществляется в течение 10 (десяти) дней с момента их определения.</w:t>
      </w:r>
    </w:p>
    <w:p w:rsidR="004D2BB9" w:rsidRPr="008E74D6" w:rsidRDefault="004D2BB9" w:rsidP="004D2BB9">
      <w:pPr>
        <w:spacing w:line="360" w:lineRule="auto"/>
        <w:jc w:val="both"/>
        <w:rPr>
          <w:bCs/>
        </w:rPr>
      </w:pPr>
    </w:p>
    <w:p w:rsidR="0097452B" w:rsidRPr="008E74D6" w:rsidRDefault="0097452B">
      <w:pPr>
        <w:spacing w:after="200" w:line="276" w:lineRule="auto"/>
        <w:rPr>
          <w:rFonts w:eastAsia="Calibri"/>
          <w:bCs/>
          <w:lang w:eastAsia="en-US"/>
        </w:rPr>
      </w:pPr>
      <w:r w:rsidRPr="008E74D6">
        <w:rPr>
          <w:bCs/>
        </w:rPr>
        <w:br w:type="page"/>
      </w:r>
    </w:p>
    <w:p w:rsidR="00A21AAE" w:rsidRPr="00201CEA" w:rsidRDefault="00A21AAE" w:rsidP="004D2BB9">
      <w:pPr>
        <w:pStyle w:val="a6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4D6">
        <w:rPr>
          <w:rFonts w:ascii="Times New Roman" w:hAnsi="Times New Roman" w:cs="Times New Roman"/>
          <w:bCs/>
          <w:sz w:val="24"/>
          <w:szCs w:val="24"/>
        </w:rPr>
        <w:lastRenderedPageBreak/>
        <w:t>Порядок проведения конкурса;</w:t>
      </w:r>
    </w:p>
    <w:p w:rsidR="00201CEA" w:rsidRPr="00201CEA" w:rsidRDefault="00201CEA" w:rsidP="00201CEA">
      <w:pPr>
        <w:spacing w:line="360" w:lineRule="auto"/>
        <w:jc w:val="both"/>
      </w:pPr>
      <w:r>
        <w:t xml:space="preserve">4.1. Этапы проведения Конкурса в </w:t>
      </w:r>
      <w:r w:rsidRPr="00201CEA">
        <w:t>Секции студентов и аспирантов</w:t>
      </w:r>
      <w:bookmarkStart w:id="0" w:name="_GoBack"/>
      <w:bookmarkEnd w:id="0"/>
    </w:p>
    <w:p w:rsidR="00201CEA" w:rsidRPr="00201CEA" w:rsidRDefault="00201CEA" w:rsidP="00201CEA">
      <w:pPr>
        <w:spacing w:line="36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2"/>
        <w:gridCol w:w="1809"/>
      </w:tblGrid>
      <w:tr w:rsidR="00201CEA" w:rsidRPr="00201CEA" w:rsidTr="00C15B1F">
        <w:tc>
          <w:tcPr>
            <w:tcW w:w="4055" w:type="pct"/>
          </w:tcPr>
          <w:p w:rsidR="00201CEA" w:rsidRPr="00201CEA" w:rsidRDefault="00201CEA" w:rsidP="00201CEA">
            <w:pPr>
              <w:jc w:val="center"/>
            </w:pPr>
            <w:r w:rsidRPr="00201CEA">
              <w:t>Этапы Конкурса</w:t>
            </w:r>
          </w:p>
        </w:tc>
        <w:tc>
          <w:tcPr>
            <w:tcW w:w="945" w:type="pct"/>
          </w:tcPr>
          <w:p w:rsidR="00201CEA" w:rsidRPr="00201CEA" w:rsidRDefault="00201CEA" w:rsidP="00201CEA">
            <w:pPr>
              <w:jc w:val="center"/>
            </w:pPr>
            <w:r w:rsidRPr="00201CEA">
              <w:t>Даты</w:t>
            </w:r>
            <w:r w:rsidRPr="00201CEA">
              <w:rPr>
                <w:rStyle w:val="af3"/>
              </w:rPr>
              <w:footnoteReference w:id="2"/>
            </w:r>
          </w:p>
        </w:tc>
      </w:tr>
      <w:tr w:rsidR="00201CEA" w:rsidRPr="00201CEA" w:rsidTr="00C15B1F">
        <w:tc>
          <w:tcPr>
            <w:tcW w:w="4055" w:type="pct"/>
          </w:tcPr>
          <w:p w:rsidR="00201CEA" w:rsidRPr="00C15B1F" w:rsidRDefault="00201CEA" w:rsidP="00C15B1F">
            <w:pPr>
              <w:pStyle w:val="af4"/>
            </w:pPr>
            <w:r w:rsidRPr="00C15B1F">
              <w:t>Объявление о начале Конкурса научно-инновационных проектов для старшеклассников</w:t>
            </w:r>
          </w:p>
        </w:tc>
        <w:tc>
          <w:tcPr>
            <w:tcW w:w="945" w:type="pct"/>
          </w:tcPr>
          <w:p w:rsidR="00201CEA" w:rsidRPr="00201CEA" w:rsidRDefault="00816A32" w:rsidP="00201CEA">
            <w:r>
              <w:t>1</w:t>
            </w:r>
            <w:r w:rsidRPr="00816A32">
              <w:t xml:space="preserve"> октября</w:t>
            </w:r>
          </w:p>
        </w:tc>
      </w:tr>
      <w:tr w:rsidR="00201CEA" w:rsidRPr="00816A32" w:rsidTr="00C15B1F">
        <w:tc>
          <w:tcPr>
            <w:tcW w:w="4055" w:type="pct"/>
          </w:tcPr>
          <w:p w:rsidR="00201CEA" w:rsidRPr="00816A32" w:rsidRDefault="00201CEA" w:rsidP="00C15B1F">
            <w:pPr>
              <w:pStyle w:val="af4"/>
            </w:pPr>
            <w:r w:rsidRPr="00816A32">
              <w:t xml:space="preserve">Прием  и обработка заявок и проектов </w:t>
            </w:r>
            <w:r w:rsidRPr="00816A32">
              <w:rPr>
                <w:rStyle w:val="af3"/>
              </w:rPr>
              <w:footnoteReference w:id="3"/>
            </w:r>
          </w:p>
        </w:tc>
        <w:tc>
          <w:tcPr>
            <w:tcW w:w="945" w:type="pct"/>
          </w:tcPr>
          <w:p w:rsidR="00201CEA" w:rsidRPr="00816A32" w:rsidRDefault="00A819BF" w:rsidP="00201CEA">
            <w:r w:rsidRPr="00816A32">
              <w:t>5 октября по 9 ноября 2015 года включительно</w:t>
            </w:r>
          </w:p>
        </w:tc>
      </w:tr>
      <w:tr w:rsidR="00201CEA" w:rsidRPr="00816A32" w:rsidTr="00C15B1F">
        <w:trPr>
          <w:trHeight w:val="818"/>
        </w:trPr>
        <w:tc>
          <w:tcPr>
            <w:tcW w:w="4055" w:type="pct"/>
          </w:tcPr>
          <w:p w:rsidR="00201CEA" w:rsidRPr="00816A32" w:rsidRDefault="00201CEA" w:rsidP="00135025">
            <w:pPr>
              <w:pStyle w:val="af4"/>
            </w:pPr>
            <w:r w:rsidRPr="00816A32">
              <w:t xml:space="preserve">Презентация Конкурса на VIII Энергетическом форуме Минобрнауки России «Стандарты эффективности: организации образования и науки» 2015 года. </w:t>
            </w:r>
          </w:p>
        </w:tc>
        <w:tc>
          <w:tcPr>
            <w:tcW w:w="945" w:type="pct"/>
          </w:tcPr>
          <w:p w:rsidR="00201CEA" w:rsidRPr="00816A32" w:rsidRDefault="00201CEA" w:rsidP="00201CEA">
            <w:r w:rsidRPr="00816A32">
              <w:t>28.10.2015</w:t>
            </w:r>
          </w:p>
        </w:tc>
      </w:tr>
      <w:tr w:rsidR="00201CEA" w:rsidRPr="00816A32" w:rsidTr="00C15B1F">
        <w:tc>
          <w:tcPr>
            <w:tcW w:w="4055" w:type="pct"/>
          </w:tcPr>
          <w:p w:rsidR="00201CEA" w:rsidRPr="00816A32" w:rsidRDefault="00201CEA" w:rsidP="00C15B1F">
            <w:pPr>
              <w:pStyle w:val="af4"/>
            </w:pPr>
            <w:r w:rsidRPr="00816A32">
              <w:t>Заседание  Жюри Конкурса и выбор победителей Конкурса</w:t>
            </w:r>
          </w:p>
        </w:tc>
        <w:tc>
          <w:tcPr>
            <w:tcW w:w="945" w:type="pct"/>
          </w:tcPr>
          <w:p w:rsidR="00201CEA" w:rsidRPr="00816A32" w:rsidRDefault="00816A32" w:rsidP="00201CEA">
            <w:r>
              <w:t>13.11.2015</w:t>
            </w:r>
          </w:p>
        </w:tc>
      </w:tr>
      <w:tr w:rsidR="00201CEA" w:rsidRPr="00816A32" w:rsidTr="00C15B1F">
        <w:tc>
          <w:tcPr>
            <w:tcW w:w="4055" w:type="pct"/>
          </w:tcPr>
          <w:p w:rsidR="00201CEA" w:rsidRPr="00816A32" w:rsidRDefault="00201CEA" w:rsidP="00C15B1F">
            <w:pPr>
              <w:pStyle w:val="af4"/>
            </w:pPr>
            <w:r w:rsidRPr="00816A32">
              <w:t>Подведение итогов конкурса и награждение  победителей (площадка Проекта ПРООН/ГЭФ «Энергоэффективность зданий на Северо-Западе России» на форуме ENES 2015)</w:t>
            </w:r>
          </w:p>
        </w:tc>
        <w:tc>
          <w:tcPr>
            <w:tcW w:w="945" w:type="pct"/>
          </w:tcPr>
          <w:p w:rsidR="00201CEA" w:rsidRPr="00816A32" w:rsidRDefault="00201CEA" w:rsidP="00201CEA">
            <w:r w:rsidRPr="00816A32">
              <w:t>20.11.2015</w:t>
            </w:r>
          </w:p>
        </w:tc>
      </w:tr>
      <w:tr w:rsidR="00201CEA" w:rsidRPr="00816A32" w:rsidTr="00C15B1F">
        <w:tc>
          <w:tcPr>
            <w:tcW w:w="4055" w:type="pct"/>
          </w:tcPr>
          <w:p w:rsidR="00201CEA" w:rsidRPr="00816A32" w:rsidRDefault="00201CEA" w:rsidP="00C15B1F">
            <w:pPr>
              <w:pStyle w:val="af4"/>
            </w:pPr>
            <w:r w:rsidRPr="00816A32">
              <w:t>Презентация проектов победителей конкурса в рамках Молодежного дня ENES 2015</w:t>
            </w:r>
          </w:p>
        </w:tc>
        <w:tc>
          <w:tcPr>
            <w:tcW w:w="945" w:type="pct"/>
          </w:tcPr>
          <w:p w:rsidR="00201CEA" w:rsidRPr="00816A32" w:rsidRDefault="00201CEA" w:rsidP="00201CEA">
            <w:r w:rsidRPr="00816A32">
              <w:t>21.11.2015</w:t>
            </w:r>
          </w:p>
        </w:tc>
      </w:tr>
    </w:tbl>
    <w:p w:rsidR="008E74D6" w:rsidRPr="00816A32" w:rsidRDefault="008E74D6" w:rsidP="00201CEA">
      <w:pPr>
        <w:spacing w:line="360" w:lineRule="auto"/>
        <w:jc w:val="both"/>
      </w:pPr>
    </w:p>
    <w:p w:rsidR="00C15B1F" w:rsidRPr="00816A32" w:rsidRDefault="00C15B1F" w:rsidP="00C15B1F">
      <w:pPr>
        <w:spacing w:line="360" w:lineRule="auto"/>
        <w:jc w:val="both"/>
      </w:pPr>
      <w:r w:rsidRPr="00816A32">
        <w:t xml:space="preserve">4.2. Этапы проведения Конкурса в Секции </w:t>
      </w:r>
      <w:r w:rsidR="00CC07CD" w:rsidRPr="00816A32">
        <w:t>школьников</w:t>
      </w:r>
    </w:p>
    <w:p w:rsidR="00C15B1F" w:rsidRPr="00816A32" w:rsidRDefault="00C15B1F" w:rsidP="00C15B1F">
      <w:pPr>
        <w:spacing w:line="36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2"/>
        <w:gridCol w:w="1809"/>
      </w:tblGrid>
      <w:tr w:rsidR="00C15B1F" w:rsidRPr="00816A32" w:rsidTr="001147F1">
        <w:tc>
          <w:tcPr>
            <w:tcW w:w="4055" w:type="pct"/>
          </w:tcPr>
          <w:p w:rsidR="00C15B1F" w:rsidRPr="00816A32" w:rsidRDefault="00C15B1F" w:rsidP="001147F1">
            <w:pPr>
              <w:jc w:val="center"/>
            </w:pPr>
            <w:r w:rsidRPr="00816A32">
              <w:t>Этапы Конкурса</w:t>
            </w:r>
          </w:p>
        </w:tc>
        <w:tc>
          <w:tcPr>
            <w:tcW w:w="945" w:type="pct"/>
          </w:tcPr>
          <w:p w:rsidR="00C15B1F" w:rsidRPr="00816A32" w:rsidRDefault="00C15B1F" w:rsidP="00C15B1F">
            <w:pPr>
              <w:jc w:val="center"/>
            </w:pPr>
            <w:r w:rsidRPr="00816A32">
              <w:t>Даты</w:t>
            </w:r>
            <w:r w:rsidRPr="00816A32">
              <w:rPr>
                <w:rStyle w:val="af3"/>
              </w:rPr>
              <w:t>1</w:t>
            </w:r>
          </w:p>
        </w:tc>
      </w:tr>
      <w:tr w:rsidR="00C15B1F" w:rsidRPr="00816A32" w:rsidTr="001147F1">
        <w:tc>
          <w:tcPr>
            <w:tcW w:w="4055" w:type="pct"/>
          </w:tcPr>
          <w:p w:rsidR="00C15B1F" w:rsidRPr="00816A32" w:rsidRDefault="00C15B1F" w:rsidP="001147F1">
            <w:pPr>
              <w:pStyle w:val="af4"/>
            </w:pPr>
            <w:r w:rsidRPr="00816A32">
              <w:t>Объявление о начале Конкурса научно-инновационных проектов для старшеклассников</w:t>
            </w:r>
          </w:p>
        </w:tc>
        <w:tc>
          <w:tcPr>
            <w:tcW w:w="945" w:type="pct"/>
          </w:tcPr>
          <w:p w:rsidR="00C15B1F" w:rsidRPr="00816A32" w:rsidRDefault="00816A32" w:rsidP="001147F1">
            <w:r>
              <w:t>1</w:t>
            </w:r>
            <w:r w:rsidRPr="00816A32">
              <w:t xml:space="preserve"> октября</w:t>
            </w:r>
          </w:p>
        </w:tc>
      </w:tr>
      <w:tr w:rsidR="00C15B1F" w:rsidRPr="00201CEA" w:rsidTr="001147F1">
        <w:tc>
          <w:tcPr>
            <w:tcW w:w="4055" w:type="pct"/>
          </w:tcPr>
          <w:p w:rsidR="00C15B1F" w:rsidRPr="00816A32" w:rsidRDefault="00C15B1F" w:rsidP="00C15B1F">
            <w:pPr>
              <w:pStyle w:val="af4"/>
            </w:pPr>
            <w:r w:rsidRPr="00816A32">
              <w:t xml:space="preserve">Прием  и обработка заявок и проектов </w:t>
            </w:r>
            <w:r w:rsidRPr="00816A32">
              <w:rPr>
                <w:rStyle w:val="af3"/>
              </w:rPr>
              <w:t>2</w:t>
            </w:r>
          </w:p>
        </w:tc>
        <w:tc>
          <w:tcPr>
            <w:tcW w:w="945" w:type="pct"/>
          </w:tcPr>
          <w:p w:rsidR="00C15B1F" w:rsidRPr="00201CEA" w:rsidRDefault="00A819BF" w:rsidP="001147F1">
            <w:r w:rsidRPr="00816A32">
              <w:t>5 октября по 9 ноября 2015 года включительно</w:t>
            </w:r>
          </w:p>
        </w:tc>
      </w:tr>
      <w:tr w:rsidR="00C15B1F" w:rsidRPr="00201CEA" w:rsidTr="001147F1">
        <w:tc>
          <w:tcPr>
            <w:tcW w:w="4055" w:type="pct"/>
          </w:tcPr>
          <w:p w:rsidR="00C15B1F" w:rsidRPr="00C15B1F" w:rsidRDefault="00C15B1F" w:rsidP="001147F1">
            <w:pPr>
              <w:pStyle w:val="af4"/>
            </w:pPr>
            <w:r w:rsidRPr="00C15B1F">
              <w:t>Заседание  Жюри Конкурса и выбор победителей Конкурса</w:t>
            </w:r>
          </w:p>
        </w:tc>
        <w:tc>
          <w:tcPr>
            <w:tcW w:w="945" w:type="pct"/>
          </w:tcPr>
          <w:p w:rsidR="00C15B1F" w:rsidRPr="00201CEA" w:rsidRDefault="00816A32" w:rsidP="001147F1">
            <w:r>
              <w:t>13.11.2015</w:t>
            </w:r>
          </w:p>
        </w:tc>
      </w:tr>
      <w:tr w:rsidR="00816A32" w:rsidRPr="00201CEA" w:rsidTr="001147F1">
        <w:tc>
          <w:tcPr>
            <w:tcW w:w="4055" w:type="pct"/>
          </w:tcPr>
          <w:p w:rsidR="00816A32" w:rsidRPr="00C15B1F" w:rsidRDefault="00816A32" w:rsidP="001147F1">
            <w:pPr>
              <w:pStyle w:val="af4"/>
            </w:pPr>
            <w:r w:rsidRPr="00816A32">
              <w:t>Подведение итогов конкурса и награждение победителей</w:t>
            </w:r>
          </w:p>
        </w:tc>
        <w:tc>
          <w:tcPr>
            <w:tcW w:w="945" w:type="pct"/>
          </w:tcPr>
          <w:p w:rsidR="00816A32" w:rsidRPr="00201CEA" w:rsidRDefault="00816A32" w:rsidP="001147F1">
            <w:r>
              <w:t>20.11.2015</w:t>
            </w:r>
          </w:p>
        </w:tc>
      </w:tr>
    </w:tbl>
    <w:p w:rsidR="00C15B1F" w:rsidRPr="00201CEA" w:rsidRDefault="00C15B1F" w:rsidP="00201CEA">
      <w:pPr>
        <w:spacing w:line="360" w:lineRule="auto"/>
        <w:jc w:val="both"/>
      </w:pPr>
    </w:p>
    <w:p w:rsidR="008E74D6" w:rsidRDefault="008E74D6" w:rsidP="00703E84">
      <w:pPr>
        <w:spacing w:line="360" w:lineRule="auto"/>
        <w:jc w:val="both"/>
        <w:rPr>
          <w:bCs/>
        </w:rPr>
      </w:pPr>
    </w:p>
    <w:p w:rsidR="00952848" w:rsidRPr="008E74D6" w:rsidRDefault="0097452B" w:rsidP="00C15B1F">
      <w:pPr>
        <w:spacing w:after="200" w:line="276" w:lineRule="auto"/>
        <w:rPr>
          <w:bCs/>
        </w:rPr>
      </w:pPr>
      <w:r w:rsidRPr="008E74D6">
        <w:rPr>
          <w:bCs/>
        </w:rPr>
        <w:t>4.</w:t>
      </w:r>
      <w:r w:rsidR="00C15B1F">
        <w:rPr>
          <w:bCs/>
        </w:rPr>
        <w:t>3</w:t>
      </w:r>
      <w:r w:rsidR="00703E84" w:rsidRPr="008E74D6">
        <w:rPr>
          <w:bCs/>
        </w:rPr>
        <w:t>. Участники</w:t>
      </w:r>
      <w:r w:rsidRPr="008E74D6">
        <w:rPr>
          <w:bCs/>
        </w:rPr>
        <w:t>Конкурса в С</w:t>
      </w:r>
      <w:r w:rsidR="008B717A" w:rsidRPr="008E74D6">
        <w:rPr>
          <w:bCs/>
        </w:rPr>
        <w:t>екции</w:t>
      </w:r>
      <w:r w:rsidR="00703E84" w:rsidRPr="008E74D6">
        <w:rPr>
          <w:bCs/>
        </w:rPr>
        <w:t xml:space="preserve"> студентов и аспирантов</w:t>
      </w:r>
    </w:p>
    <w:p w:rsidR="00952848" w:rsidRPr="008E74D6" w:rsidRDefault="008B717A" w:rsidP="0097452B">
      <w:pPr>
        <w:spacing w:line="360" w:lineRule="auto"/>
        <w:jc w:val="both"/>
        <w:rPr>
          <w:bCs/>
        </w:rPr>
      </w:pPr>
      <w:r w:rsidRPr="008E74D6">
        <w:t>К участию в</w:t>
      </w:r>
      <w:r w:rsidR="0097452B" w:rsidRPr="008E74D6">
        <w:t>Конкурсе в С</w:t>
      </w:r>
      <w:r w:rsidRPr="008E74D6">
        <w:t>екции студентов и аспирантов допускаются</w:t>
      </w:r>
      <w:r w:rsidR="00952848" w:rsidRPr="008E74D6">
        <w:t xml:space="preserve"> студенты </w:t>
      </w:r>
      <w:r w:rsidRPr="008E74D6">
        <w:t xml:space="preserve">и аспиранты высших </w:t>
      </w:r>
      <w:r w:rsidR="00952848" w:rsidRPr="008E74D6">
        <w:t>у</w:t>
      </w:r>
      <w:r w:rsidRPr="008E74D6">
        <w:t>чебных заведений</w:t>
      </w:r>
      <w:r w:rsidR="0097452B" w:rsidRPr="008E74D6">
        <w:rPr>
          <w:color w:val="000000"/>
        </w:rPr>
        <w:t>всех субъектов Российской Федерации</w:t>
      </w:r>
      <w:r w:rsidR="00952848" w:rsidRPr="008E74D6">
        <w:t>, заинтересованные в участии в конкурсе в сфере энергосбережения и повышении энергоэффективности</w:t>
      </w:r>
      <w:r w:rsidR="0097452B" w:rsidRPr="008E74D6">
        <w:t>.</w:t>
      </w:r>
    </w:p>
    <w:p w:rsidR="00703E84" w:rsidRPr="008E74D6" w:rsidRDefault="00703E84" w:rsidP="00952848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2848" w:rsidRPr="008E74D6" w:rsidRDefault="00952848" w:rsidP="00703E84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4D6">
        <w:rPr>
          <w:rFonts w:ascii="Times New Roman" w:hAnsi="Times New Roman"/>
          <w:color w:val="000000"/>
          <w:sz w:val="24"/>
          <w:szCs w:val="24"/>
        </w:rPr>
        <w:lastRenderedPageBreak/>
        <w:t>Конкурсный отбор</w:t>
      </w:r>
      <w:r w:rsidR="008B717A" w:rsidRPr="008E74D6">
        <w:rPr>
          <w:rFonts w:ascii="Times New Roman" w:hAnsi="Times New Roman"/>
          <w:color w:val="000000"/>
          <w:sz w:val="24"/>
          <w:szCs w:val="24"/>
        </w:rPr>
        <w:t xml:space="preserve"> в рамках </w:t>
      </w:r>
      <w:r w:rsidR="0097452B" w:rsidRPr="008E74D6">
        <w:rPr>
          <w:rFonts w:ascii="Times New Roman" w:hAnsi="Times New Roman"/>
          <w:color w:val="000000"/>
          <w:sz w:val="24"/>
          <w:szCs w:val="24"/>
        </w:rPr>
        <w:t>С</w:t>
      </w:r>
      <w:r w:rsidR="008B717A" w:rsidRPr="008E74D6">
        <w:rPr>
          <w:rFonts w:ascii="Times New Roman" w:hAnsi="Times New Roman"/>
          <w:color w:val="000000"/>
          <w:sz w:val="24"/>
          <w:szCs w:val="24"/>
        </w:rPr>
        <w:t>екции студентов и аспирантов</w:t>
      </w:r>
      <w:r w:rsidRPr="008E74D6">
        <w:rPr>
          <w:rFonts w:ascii="Times New Roman" w:hAnsi="Times New Roman"/>
          <w:color w:val="000000"/>
          <w:sz w:val="24"/>
          <w:szCs w:val="24"/>
        </w:rPr>
        <w:t xml:space="preserve"> проводится среди студентов высших профессиональных образовательных учреждений как технической, так и гуманитарной направленности, что позволяет учесть следующие</w:t>
      </w:r>
      <w:r w:rsidRPr="008E74D6">
        <w:rPr>
          <w:rFonts w:ascii="Times New Roman" w:hAnsi="Times New Roman"/>
          <w:sz w:val="24"/>
          <w:szCs w:val="24"/>
        </w:rPr>
        <w:t xml:space="preserve"> аспекты:</w:t>
      </w:r>
    </w:p>
    <w:p w:rsidR="00703E84" w:rsidRPr="00703E84" w:rsidRDefault="00952848" w:rsidP="00281F60">
      <w:pPr>
        <w:pStyle w:val="1"/>
        <w:numPr>
          <w:ilvl w:val="0"/>
          <w:numId w:val="22"/>
        </w:numPr>
        <w:spacing w:line="360" w:lineRule="auto"/>
        <w:jc w:val="both"/>
        <w:rPr>
          <w:color w:val="000000"/>
          <w:sz w:val="24"/>
          <w:szCs w:val="24"/>
        </w:rPr>
      </w:pPr>
      <w:r w:rsidRPr="008E74D6">
        <w:rPr>
          <w:color w:val="000000"/>
          <w:sz w:val="24"/>
          <w:szCs w:val="24"/>
        </w:rPr>
        <w:t>научно-технический, а именно привлечение к Конкурсному отбору работ студентов учреждений профессионального</w:t>
      </w:r>
      <w:r w:rsidR="00703E84" w:rsidRPr="008E74D6">
        <w:rPr>
          <w:color w:val="000000"/>
          <w:sz w:val="24"/>
          <w:szCs w:val="24"/>
        </w:rPr>
        <w:t xml:space="preserve"> технического образования. Студенты и аспиранты в этой области смогут предложить </w:t>
      </w:r>
      <w:r w:rsidR="00703E84" w:rsidRPr="00703E84">
        <w:rPr>
          <w:color w:val="000000"/>
          <w:sz w:val="24"/>
          <w:szCs w:val="24"/>
        </w:rPr>
        <w:t>инженерно-техническ</w:t>
      </w:r>
      <w:r w:rsidR="00703E84" w:rsidRPr="008E74D6">
        <w:rPr>
          <w:color w:val="000000"/>
          <w:sz w:val="24"/>
          <w:szCs w:val="24"/>
        </w:rPr>
        <w:t>ие</w:t>
      </w:r>
      <w:r w:rsidR="00703E84" w:rsidRPr="00703E84">
        <w:rPr>
          <w:color w:val="000000"/>
          <w:sz w:val="24"/>
          <w:szCs w:val="24"/>
        </w:rPr>
        <w:t xml:space="preserve"> решени</w:t>
      </w:r>
      <w:r w:rsidR="00703E84" w:rsidRPr="008E74D6">
        <w:rPr>
          <w:color w:val="000000"/>
          <w:sz w:val="24"/>
          <w:szCs w:val="24"/>
        </w:rPr>
        <w:t>я</w:t>
      </w:r>
      <w:r w:rsidR="00703E84" w:rsidRPr="00703E84">
        <w:rPr>
          <w:color w:val="000000"/>
          <w:sz w:val="24"/>
          <w:szCs w:val="24"/>
        </w:rPr>
        <w:t xml:space="preserve">  по повышению энергетической эффективности и по энергосбережению в зданиях, сооружениях и  строениях</w:t>
      </w:r>
      <w:r w:rsidR="00703E84" w:rsidRPr="008E74D6">
        <w:rPr>
          <w:color w:val="000000"/>
          <w:sz w:val="24"/>
          <w:szCs w:val="24"/>
        </w:rPr>
        <w:t>.</w:t>
      </w:r>
    </w:p>
    <w:p w:rsidR="00952848" w:rsidRPr="008E74D6" w:rsidRDefault="00952848" w:rsidP="00281F60">
      <w:pPr>
        <w:pStyle w:val="1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8E74D6">
        <w:rPr>
          <w:color w:val="000000"/>
          <w:sz w:val="24"/>
          <w:szCs w:val="24"/>
        </w:rPr>
        <w:t xml:space="preserve">социально-гуманитарный, предусматривающий возможность для участия в проекте высших учебных заведений гуманитарной направленности (в том числе, педагогической, экономической, юридической), студенты которых смогут предложить инновационные решения задач энергоэффективности и энергосбережения, </w:t>
      </w:r>
      <w:r w:rsidRPr="008E74D6">
        <w:rPr>
          <w:color w:val="191A19"/>
          <w:sz w:val="24"/>
          <w:szCs w:val="24"/>
        </w:rPr>
        <w:t xml:space="preserve">направленные на изменение практики поведения людей, формирование бережного отношения к энергоресурсам своей страны, изменение позиции общества в целом по отношению к неэффективному использованию электроэнергии и др., </w:t>
      </w:r>
      <w:r w:rsidRPr="008E74D6">
        <w:rPr>
          <w:color w:val="000000"/>
          <w:sz w:val="24"/>
          <w:szCs w:val="24"/>
        </w:rPr>
        <w:t xml:space="preserve">а также </w:t>
      </w:r>
      <w:r w:rsidRPr="008E74D6">
        <w:rPr>
          <w:sz w:val="24"/>
          <w:szCs w:val="24"/>
        </w:rPr>
        <w:t>развития темы энергосбережения с точки зрения экономической и нормативно-правовой.</w:t>
      </w:r>
    </w:p>
    <w:p w:rsidR="00F20ED0" w:rsidRPr="008E74D6" w:rsidRDefault="00F20ED0" w:rsidP="00F20ED0">
      <w:pPr>
        <w:pStyle w:val="1"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6E7F5E" w:rsidRDefault="008B717A" w:rsidP="008B717A">
      <w:pPr>
        <w:pStyle w:val="1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8E74D6">
        <w:rPr>
          <w:color w:val="000000"/>
          <w:sz w:val="24"/>
          <w:szCs w:val="24"/>
        </w:rPr>
        <w:t xml:space="preserve">Участниками данной </w:t>
      </w:r>
      <w:r w:rsidR="0097452B" w:rsidRPr="008E74D6">
        <w:rPr>
          <w:color w:val="000000"/>
          <w:sz w:val="24"/>
          <w:szCs w:val="24"/>
        </w:rPr>
        <w:t>С</w:t>
      </w:r>
      <w:r w:rsidRPr="008E74D6">
        <w:rPr>
          <w:color w:val="000000"/>
          <w:sz w:val="24"/>
          <w:szCs w:val="24"/>
        </w:rPr>
        <w:t>е</w:t>
      </w:r>
      <w:r w:rsidR="0097452B" w:rsidRPr="008E74D6">
        <w:rPr>
          <w:color w:val="000000"/>
          <w:sz w:val="24"/>
          <w:szCs w:val="24"/>
        </w:rPr>
        <w:t>к</w:t>
      </w:r>
      <w:r w:rsidRPr="008E74D6">
        <w:rPr>
          <w:color w:val="000000"/>
          <w:sz w:val="24"/>
          <w:szCs w:val="24"/>
        </w:rPr>
        <w:t>ции могут быть индивидуальные авторы или проектные группы. Численность проектных групп не должна превышать 3 человек.</w:t>
      </w:r>
    </w:p>
    <w:p w:rsidR="007C1C1B" w:rsidRDefault="007C1C1B" w:rsidP="008B717A">
      <w:pPr>
        <w:pStyle w:val="1"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7C1C1B" w:rsidRPr="008E74D6" w:rsidRDefault="007C1C1B" w:rsidP="007C1C1B">
      <w:pPr>
        <w:pStyle w:val="paragraphleftindent"/>
        <w:tabs>
          <w:tab w:val="left" w:pos="142"/>
        </w:tabs>
        <w:spacing w:before="0" w:beforeAutospacing="0" w:after="0" w:afterAutospacing="0" w:line="360" w:lineRule="auto"/>
        <w:jc w:val="both"/>
      </w:pPr>
      <w:r w:rsidRPr="008E74D6">
        <w:t>Возраст</w:t>
      </w:r>
      <w:r>
        <w:t xml:space="preserve"> участника Конкурса не </w:t>
      </w:r>
      <w:r w:rsidRPr="008E74D6">
        <w:t xml:space="preserve">должен превышать 33 </w:t>
      </w:r>
      <w:r>
        <w:t>года на дату подачи заявления</w:t>
      </w:r>
      <w:r w:rsidRPr="008E74D6">
        <w:t xml:space="preserve">. Данное требование распространяется как на индивидуальных участников, так и на представителей </w:t>
      </w:r>
      <w:r>
        <w:t>проектных групп</w:t>
      </w:r>
      <w:r w:rsidRPr="008E74D6">
        <w:t>.</w:t>
      </w:r>
    </w:p>
    <w:p w:rsidR="008B717A" w:rsidRPr="008E74D6" w:rsidRDefault="008B717A" w:rsidP="008B717A">
      <w:pPr>
        <w:pStyle w:val="1"/>
        <w:spacing w:line="360" w:lineRule="auto"/>
        <w:ind w:left="0"/>
        <w:jc w:val="both"/>
        <w:rPr>
          <w:sz w:val="24"/>
          <w:szCs w:val="24"/>
        </w:rPr>
      </w:pPr>
    </w:p>
    <w:p w:rsidR="006E7F5E" w:rsidRPr="008E74D6" w:rsidRDefault="00C15B1F" w:rsidP="006E7F5E">
      <w:pPr>
        <w:spacing w:line="360" w:lineRule="auto"/>
        <w:jc w:val="both"/>
        <w:rPr>
          <w:bCs/>
        </w:rPr>
      </w:pPr>
      <w:r>
        <w:rPr>
          <w:bCs/>
        </w:rPr>
        <w:t>4.4</w:t>
      </w:r>
      <w:r w:rsidR="0097452B" w:rsidRPr="008E74D6">
        <w:rPr>
          <w:bCs/>
        </w:rPr>
        <w:t xml:space="preserve">. </w:t>
      </w:r>
      <w:r w:rsidR="008B717A" w:rsidRPr="008E74D6">
        <w:rPr>
          <w:bCs/>
        </w:rPr>
        <w:t xml:space="preserve">Участники </w:t>
      </w:r>
      <w:r w:rsidR="0097452B" w:rsidRPr="008E74D6">
        <w:rPr>
          <w:bCs/>
        </w:rPr>
        <w:t>Конкурса в С</w:t>
      </w:r>
      <w:r w:rsidR="008B717A" w:rsidRPr="008E74D6">
        <w:rPr>
          <w:bCs/>
        </w:rPr>
        <w:t xml:space="preserve">екции </w:t>
      </w:r>
      <w:r w:rsidR="006E7F5E" w:rsidRPr="008E74D6">
        <w:rPr>
          <w:bCs/>
        </w:rPr>
        <w:t>школьников</w:t>
      </w:r>
    </w:p>
    <w:p w:rsidR="008B717A" w:rsidRPr="008E74D6" w:rsidRDefault="006E7F5E" w:rsidP="008B717A">
      <w:pPr>
        <w:spacing w:line="360" w:lineRule="auto"/>
        <w:jc w:val="both"/>
      </w:pPr>
      <w:r w:rsidRPr="008E74D6">
        <w:t xml:space="preserve">Участниками </w:t>
      </w:r>
      <w:r w:rsidR="0097452B" w:rsidRPr="008E74D6">
        <w:t>С</w:t>
      </w:r>
      <w:r w:rsidR="008B717A" w:rsidRPr="008E74D6">
        <w:t xml:space="preserve">екции школьников </w:t>
      </w:r>
      <w:r w:rsidRPr="008E74D6">
        <w:t>могут стать учащиеся 8, 9-11 классов</w:t>
      </w:r>
      <w:r w:rsidR="0097452B" w:rsidRPr="008E74D6">
        <w:t>общеобразовательных учреждений Северо-Западного федерального округа..</w:t>
      </w:r>
    </w:p>
    <w:p w:rsidR="008B717A" w:rsidRPr="008E74D6" w:rsidRDefault="008B717A" w:rsidP="008B717A">
      <w:pPr>
        <w:spacing w:line="360" w:lineRule="auto"/>
        <w:jc w:val="both"/>
      </w:pPr>
    </w:p>
    <w:p w:rsidR="008E74D6" w:rsidRDefault="006E7F5E" w:rsidP="008E74D6">
      <w:pPr>
        <w:spacing w:line="360" w:lineRule="auto"/>
        <w:jc w:val="both"/>
      </w:pPr>
      <w:r w:rsidRPr="008E74D6">
        <w:t>Участниками конкурса могут быть индивидуальные авторы или проектные группы. Численность проектных групп не должна превышать 3 человек.</w:t>
      </w:r>
    </w:p>
    <w:p w:rsidR="007C1C1B" w:rsidRDefault="007C1C1B" w:rsidP="007C1C1B">
      <w:pPr>
        <w:pStyle w:val="paragraphleftindent"/>
        <w:tabs>
          <w:tab w:val="left" w:pos="142"/>
        </w:tabs>
        <w:spacing w:before="0" w:beforeAutospacing="0" w:after="0" w:afterAutospacing="0" w:line="360" w:lineRule="auto"/>
        <w:jc w:val="both"/>
      </w:pPr>
    </w:p>
    <w:p w:rsidR="008E74D6" w:rsidRDefault="007C1C1B" w:rsidP="007C1C1B">
      <w:pPr>
        <w:pStyle w:val="paragraphleftindent"/>
        <w:tabs>
          <w:tab w:val="left" w:pos="142"/>
        </w:tabs>
        <w:spacing w:before="0" w:beforeAutospacing="0" w:after="0" w:afterAutospacing="0" w:line="360" w:lineRule="auto"/>
        <w:jc w:val="both"/>
        <w:rPr>
          <w:rStyle w:val="rvts382"/>
          <w:bCs/>
        </w:rPr>
      </w:pPr>
      <w:r w:rsidRPr="008E74D6">
        <w:t>Возраст</w:t>
      </w:r>
      <w:r>
        <w:t xml:space="preserve"> участника Конкурса не </w:t>
      </w:r>
      <w:r w:rsidRPr="008E74D6">
        <w:t xml:space="preserve">должен превышать </w:t>
      </w:r>
      <w:r>
        <w:t>18 лет на дату подачи заявления</w:t>
      </w:r>
      <w:r w:rsidRPr="008E74D6">
        <w:t xml:space="preserve">. Данное требование распространяется как на индивидуальных участников, так и на представителей </w:t>
      </w:r>
      <w:r>
        <w:t>проектных групп</w:t>
      </w:r>
      <w:r w:rsidRPr="008E74D6">
        <w:t>.</w:t>
      </w:r>
      <w:r w:rsidR="008E74D6">
        <w:rPr>
          <w:rStyle w:val="rvts382"/>
          <w:bCs/>
        </w:rPr>
        <w:br w:type="page"/>
      </w:r>
    </w:p>
    <w:p w:rsidR="000916C8" w:rsidRPr="008E74D6" w:rsidRDefault="008E74D6" w:rsidP="0097452B">
      <w:pPr>
        <w:pStyle w:val="paragraphleftindent"/>
        <w:tabs>
          <w:tab w:val="left" w:pos="284"/>
        </w:tabs>
        <w:spacing w:before="0" w:beforeAutospacing="0" w:after="0" w:afterAutospacing="0" w:line="360" w:lineRule="auto"/>
        <w:jc w:val="both"/>
        <w:rPr>
          <w:rStyle w:val="rvts382"/>
        </w:rPr>
      </w:pPr>
      <w:r>
        <w:rPr>
          <w:rStyle w:val="rvts382"/>
          <w:bCs/>
        </w:rPr>
        <w:lastRenderedPageBreak/>
        <w:t>5</w:t>
      </w:r>
      <w:r w:rsidR="0097452B" w:rsidRPr="008E74D6">
        <w:rPr>
          <w:rStyle w:val="rvts382"/>
          <w:bCs/>
        </w:rPr>
        <w:t xml:space="preserve">. </w:t>
      </w:r>
      <w:r w:rsidR="000916C8" w:rsidRPr="008E74D6">
        <w:rPr>
          <w:rStyle w:val="rvts382"/>
          <w:bCs/>
        </w:rPr>
        <w:t>Порядок формирования и</w:t>
      </w:r>
      <w:r w:rsidR="004D2BB9" w:rsidRPr="008E74D6">
        <w:rPr>
          <w:rStyle w:val="rvts382"/>
          <w:bCs/>
        </w:rPr>
        <w:t xml:space="preserve"> работы рабочих органов Конкурса</w:t>
      </w:r>
    </w:p>
    <w:p w:rsidR="0097452B" w:rsidRPr="008E74D6" w:rsidRDefault="0097452B" w:rsidP="0097452B">
      <w:pPr>
        <w:pStyle w:val="1"/>
        <w:spacing w:line="360" w:lineRule="auto"/>
        <w:ind w:left="0"/>
        <w:jc w:val="both"/>
        <w:rPr>
          <w:color w:val="191A19"/>
          <w:sz w:val="24"/>
          <w:szCs w:val="24"/>
        </w:rPr>
      </w:pPr>
    </w:p>
    <w:p w:rsidR="004D2BB9" w:rsidRPr="008E74D6" w:rsidRDefault="004D2BB9" w:rsidP="0097452B">
      <w:pPr>
        <w:pStyle w:val="1"/>
        <w:spacing w:line="360" w:lineRule="auto"/>
        <w:ind w:left="0"/>
        <w:jc w:val="both"/>
        <w:rPr>
          <w:color w:val="191A19"/>
          <w:sz w:val="24"/>
          <w:szCs w:val="24"/>
        </w:rPr>
      </w:pPr>
      <w:r w:rsidRPr="008E74D6">
        <w:rPr>
          <w:color w:val="191A19"/>
          <w:sz w:val="24"/>
          <w:szCs w:val="24"/>
        </w:rPr>
        <w:t>Рабочими органами конкурса являются:</w:t>
      </w:r>
    </w:p>
    <w:p w:rsidR="004D2BB9" w:rsidRPr="008E74D6" w:rsidRDefault="004D2BB9" w:rsidP="0097452B">
      <w:pPr>
        <w:pStyle w:val="1"/>
        <w:numPr>
          <w:ilvl w:val="0"/>
          <w:numId w:val="22"/>
        </w:numPr>
        <w:spacing w:line="360" w:lineRule="auto"/>
        <w:jc w:val="both"/>
        <w:rPr>
          <w:color w:val="191A19"/>
          <w:sz w:val="24"/>
          <w:szCs w:val="24"/>
        </w:rPr>
      </w:pPr>
      <w:r w:rsidRPr="008E74D6">
        <w:rPr>
          <w:color w:val="191A19"/>
          <w:sz w:val="24"/>
          <w:szCs w:val="24"/>
        </w:rPr>
        <w:t>Оргкомитет Конкурса</w:t>
      </w:r>
    </w:p>
    <w:p w:rsidR="0097452B" w:rsidRPr="008E74D6" w:rsidRDefault="0097452B" w:rsidP="0097452B">
      <w:pPr>
        <w:pStyle w:val="1"/>
        <w:numPr>
          <w:ilvl w:val="0"/>
          <w:numId w:val="22"/>
        </w:numPr>
        <w:spacing w:line="360" w:lineRule="auto"/>
        <w:jc w:val="both"/>
        <w:rPr>
          <w:color w:val="191A19"/>
          <w:sz w:val="24"/>
          <w:szCs w:val="24"/>
        </w:rPr>
      </w:pPr>
      <w:r w:rsidRPr="008E74D6">
        <w:rPr>
          <w:color w:val="191A19"/>
          <w:sz w:val="24"/>
          <w:szCs w:val="24"/>
        </w:rPr>
        <w:t>Попечительский совет Конкурса</w:t>
      </w:r>
    </w:p>
    <w:p w:rsidR="0097452B" w:rsidRPr="008E74D6" w:rsidRDefault="0097452B" w:rsidP="0097452B">
      <w:pPr>
        <w:pStyle w:val="1"/>
        <w:numPr>
          <w:ilvl w:val="0"/>
          <w:numId w:val="22"/>
        </w:numPr>
        <w:spacing w:line="360" w:lineRule="auto"/>
        <w:jc w:val="both"/>
        <w:rPr>
          <w:color w:val="191A19"/>
          <w:sz w:val="24"/>
          <w:szCs w:val="24"/>
        </w:rPr>
      </w:pPr>
      <w:r w:rsidRPr="008E74D6">
        <w:rPr>
          <w:color w:val="191A19"/>
          <w:sz w:val="24"/>
          <w:szCs w:val="24"/>
        </w:rPr>
        <w:t>Экспертный совет Конкурса</w:t>
      </w:r>
    </w:p>
    <w:p w:rsidR="0097452B" w:rsidRPr="008E74D6" w:rsidRDefault="0097452B" w:rsidP="0097452B">
      <w:pPr>
        <w:pStyle w:val="1"/>
        <w:numPr>
          <w:ilvl w:val="0"/>
          <w:numId w:val="22"/>
        </w:numPr>
        <w:spacing w:line="360" w:lineRule="auto"/>
        <w:jc w:val="both"/>
        <w:rPr>
          <w:color w:val="191A19"/>
          <w:sz w:val="24"/>
          <w:szCs w:val="24"/>
        </w:rPr>
      </w:pPr>
      <w:r w:rsidRPr="008E74D6">
        <w:rPr>
          <w:color w:val="191A19"/>
          <w:sz w:val="24"/>
          <w:szCs w:val="24"/>
        </w:rPr>
        <w:t>Жюри Конкурса</w:t>
      </w:r>
    </w:p>
    <w:p w:rsidR="0097452B" w:rsidRPr="008E74D6" w:rsidRDefault="0097452B" w:rsidP="0097452B">
      <w:pPr>
        <w:pStyle w:val="a6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4D6" w:rsidRPr="008E74D6" w:rsidRDefault="008E74D6" w:rsidP="008E74D6">
      <w:pPr>
        <w:pStyle w:val="a6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Style w:val="rvts382"/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</w:pPr>
    </w:p>
    <w:p w:rsidR="008E74D6" w:rsidRPr="008E74D6" w:rsidRDefault="008E74D6" w:rsidP="008E74D6">
      <w:pPr>
        <w:pStyle w:val="a6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Style w:val="rvts382"/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</w:pPr>
    </w:p>
    <w:p w:rsidR="008320F7" w:rsidRPr="008E74D6" w:rsidRDefault="00CC07CD" w:rsidP="00CC07CD">
      <w:pPr>
        <w:pStyle w:val="paragraphleftindent"/>
        <w:tabs>
          <w:tab w:val="left" w:pos="284"/>
        </w:tabs>
        <w:spacing w:before="0" w:beforeAutospacing="0" w:after="0" w:afterAutospacing="0" w:line="360" w:lineRule="auto"/>
        <w:jc w:val="both"/>
        <w:rPr>
          <w:rStyle w:val="rvts382"/>
          <w:bCs/>
        </w:rPr>
      </w:pPr>
      <w:r>
        <w:rPr>
          <w:rStyle w:val="rvts382"/>
          <w:bCs/>
        </w:rPr>
        <w:t xml:space="preserve">5.1. </w:t>
      </w:r>
      <w:r w:rsidR="004D2BB9" w:rsidRPr="008E74D6">
        <w:rPr>
          <w:rStyle w:val="rvts382"/>
          <w:bCs/>
        </w:rPr>
        <w:t>Оргкомитет Конкурса</w:t>
      </w:r>
    </w:p>
    <w:p w:rsidR="008320F7" w:rsidRPr="008E74D6" w:rsidRDefault="008320F7" w:rsidP="008320F7">
      <w:pPr>
        <w:pStyle w:val="paragraphleftindent"/>
        <w:tabs>
          <w:tab w:val="left" w:pos="284"/>
        </w:tabs>
        <w:spacing w:before="0" w:beforeAutospacing="0" w:after="0" w:afterAutospacing="0" w:line="360" w:lineRule="auto"/>
        <w:jc w:val="both"/>
        <w:rPr>
          <w:rStyle w:val="rvts382"/>
        </w:rPr>
      </w:pPr>
    </w:p>
    <w:p w:rsidR="000916C8" w:rsidRPr="008E74D6" w:rsidRDefault="000916C8" w:rsidP="008320F7">
      <w:pPr>
        <w:pStyle w:val="paragraphleftindent"/>
        <w:tabs>
          <w:tab w:val="left" w:pos="284"/>
        </w:tabs>
        <w:spacing w:before="0" w:beforeAutospacing="0" w:after="0" w:afterAutospacing="0" w:line="360" w:lineRule="auto"/>
        <w:jc w:val="both"/>
        <w:rPr>
          <w:bCs/>
        </w:rPr>
      </w:pPr>
      <w:r w:rsidRPr="008E74D6">
        <w:rPr>
          <w:rStyle w:val="rvts382"/>
        </w:rPr>
        <w:t xml:space="preserve">Для проведения </w:t>
      </w:r>
      <w:r w:rsidR="004D2BB9" w:rsidRPr="008E74D6">
        <w:rPr>
          <w:rStyle w:val="rvts382"/>
        </w:rPr>
        <w:t>Конкурса</w:t>
      </w:r>
      <w:r w:rsidRPr="008E74D6">
        <w:rPr>
          <w:rStyle w:val="rvts382"/>
        </w:rPr>
        <w:t xml:space="preserve"> из числа представителей Организаторов формируется Оргкомитет Конкурсного отбора </w:t>
      </w:r>
      <w:r w:rsidRPr="008E74D6">
        <w:t>(далее – Оргкомитет). Оргкомитет является постоянно действующим управляющим органом Конкурса и осуществляет организационно-координационную функцию.</w:t>
      </w:r>
    </w:p>
    <w:p w:rsidR="008320F7" w:rsidRPr="008E74D6" w:rsidRDefault="008320F7" w:rsidP="008320F7">
      <w:pPr>
        <w:spacing w:line="360" w:lineRule="auto"/>
        <w:jc w:val="both"/>
      </w:pPr>
    </w:p>
    <w:p w:rsidR="000916C8" w:rsidRPr="008E74D6" w:rsidRDefault="000916C8" w:rsidP="008320F7">
      <w:pPr>
        <w:spacing w:line="360" w:lineRule="auto"/>
        <w:jc w:val="both"/>
      </w:pPr>
      <w:r w:rsidRPr="008E74D6">
        <w:t>К компетенции Оргкомитета относится:</w:t>
      </w:r>
    </w:p>
    <w:p w:rsidR="000916C8" w:rsidRPr="008E74D6" w:rsidRDefault="000916C8" w:rsidP="00281F60">
      <w:pPr>
        <w:pStyle w:val="1"/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определение сроков и порядка проведения мероприятий в рамках проекта, в том числе организация конференций, выставок, мастер-классов, круглых столов, а также торжественной церемонии награждения и слета победителей;</w:t>
      </w:r>
    </w:p>
    <w:p w:rsidR="000916C8" w:rsidRPr="008E74D6" w:rsidRDefault="000916C8" w:rsidP="00281F60">
      <w:pPr>
        <w:pStyle w:val="1"/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формирование и организация работы Попечительского и Экспертного советов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формирование и организация работы Жюри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учреждение иных совещательных и (или) координационных органов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взаимодействие со средствами массовой информации, участниками отбора, в том числе организация технической работы по приему и обработке заявок участников Конкурсного отбора.</w:t>
      </w:r>
    </w:p>
    <w:p w:rsidR="008320F7" w:rsidRPr="008E74D6" w:rsidRDefault="008320F7" w:rsidP="008320F7">
      <w:pPr>
        <w:tabs>
          <w:tab w:val="left" w:pos="284"/>
        </w:tabs>
        <w:spacing w:line="360" w:lineRule="auto"/>
        <w:jc w:val="both"/>
        <w:rPr>
          <w:rStyle w:val="rvts382"/>
          <w:bCs/>
        </w:rPr>
      </w:pPr>
    </w:p>
    <w:p w:rsidR="000916C8" w:rsidRPr="00CC07CD" w:rsidRDefault="00CC07CD" w:rsidP="00CC07CD">
      <w:pPr>
        <w:tabs>
          <w:tab w:val="left" w:pos="284"/>
        </w:tabs>
        <w:spacing w:line="360" w:lineRule="auto"/>
        <w:jc w:val="both"/>
        <w:rPr>
          <w:bCs/>
        </w:rPr>
      </w:pPr>
      <w:r>
        <w:rPr>
          <w:bCs/>
        </w:rPr>
        <w:t xml:space="preserve">5.2. </w:t>
      </w:r>
      <w:r w:rsidR="000916C8" w:rsidRPr="00CC07CD">
        <w:rPr>
          <w:bCs/>
        </w:rPr>
        <w:t>П</w:t>
      </w:r>
      <w:r w:rsidR="0097452B" w:rsidRPr="00CC07CD">
        <w:rPr>
          <w:bCs/>
        </w:rPr>
        <w:t>опечительский совет Конкурса</w:t>
      </w:r>
    </w:p>
    <w:p w:rsidR="008320F7" w:rsidRPr="008E74D6" w:rsidRDefault="008320F7" w:rsidP="008320F7">
      <w:pPr>
        <w:tabs>
          <w:tab w:val="left" w:pos="426"/>
        </w:tabs>
        <w:spacing w:line="360" w:lineRule="auto"/>
        <w:jc w:val="both"/>
      </w:pPr>
    </w:p>
    <w:p w:rsidR="000916C8" w:rsidRPr="008E74D6" w:rsidRDefault="000916C8" w:rsidP="008320F7">
      <w:pPr>
        <w:tabs>
          <w:tab w:val="left" w:pos="426"/>
        </w:tabs>
        <w:spacing w:line="360" w:lineRule="auto"/>
        <w:jc w:val="both"/>
      </w:pPr>
      <w:r w:rsidRPr="008E74D6">
        <w:t>Попечительский совет Конкурсного отбора формируется Оргкомитетом Конкурсного отбора в целях:</w:t>
      </w:r>
    </w:p>
    <w:p w:rsidR="000916C8" w:rsidRPr="008E74D6" w:rsidRDefault="000916C8" w:rsidP="00281F60">
      <w:pPr>
        <w:pStyle w:val="1"/>
        <w:numPr>
          <w:ilvl w:val="0"/>
          <w:numId w:val="10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содействия повышению популярности и авторитета Конкурсного отбора в обществе;</w:t>
      </w:r>
    </w:p>
    <w:p w:rsidR="000916C8" w:rsidRPr="008E74D6" w:rsidRDefault="000916C8" w:rsidP="00281F60">
      <w:pPr>
        <w:pStyle w:val="1"/>
        <w:numPr>
          <w:ilvl w:val="0"/>
          <w:numId w:val="10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lastRenderedPageBreak/>
        <w:t>обеспечения организационной поддержки Конкурсного отбора.</w:t>
      </w:r>
    </w:p>
    <w:p w:rsidR="000916C8" w:rsidRPr="008E74D6" w:rsidRDefault="000916C8" w:rsidP="008320F7">
      <w:pPr>
        <w:tabs>
          <w:tab w:val="left" w:pos="426"/>
        </w:tabs>
        <w:spacing w:line="360" w:lineRule="auto"/>
        <w:jc w:val="both"/>
      </w:pPr>
      <w:r w:rsidRPr="008E74D6">
        <w:t>В состав Попечительского совета могут входить:</w:t>
      </w:r>
    </w:p>
    <w:p w:rsidR="000916C8" w:rsidRPr="008E74D6" w:rsidRDefault="000916C8" w:rsidP="00281F60">
      <w:pPr>
        <w:pStyle w:val="1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представители Организаторов Конкурса;</w:t>
      </w:r>
    </w:p>
    <w:p w:rsidR="000916C8" w:rsidRPr="008E74D6" w:rsidRDefault="000916C8" w:rsidP="00281F60">
      <w:pPr>
        <w:pStyle w:val="1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представители федеральных органов государственной власти;</w:t>
      </w:r>
    </w:p>
    <w:p w:rsidR="000916C8" w:rsidRPr="008E74D6" w:rsidRDefault="000916C8" w:rsidP="00281F60">
      <w:pPr>
        <w:pStyle w:val="1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представители профессиональных ассоциаций и общественных объединений;</w:t>
      </w:r>
    </w:p>
    <w:p w:rsidR="000916C8" w:rsidRPr="008E74D6" w:rsidRDefault="000916C8" w:rsidP="00281F60">
      <w:pPr>
        <w:pStyle w:val="1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представители средств массовой информации.</w:t>
      </w:r>
    </w:p>
    <w:p w:rsidR="008320F7" w:rsidRPr="008E74D6" w:rsidRDefault="008320F7" w:rsidP="008320F7">
      <w:pPr>
        <w:tabs>
          <w:tab w:val="left" w:pos="426"/>
        </w:tabs>
        <w:spacing w:line="360" w:lineRule="auto"/>
        <w:jc w:val="both"/>
      </w:pPr>
    </w:p>
    <w:p w:rsidR="000916C8" w:rsidRPr="008E74D6" w:rsidRDefault="000916C8" w:rsidP="008320F7">
      <w:pPr>
        <w:tabs>
          <w:tab w:val="left" w:pos="426"/>
        </w:tabs>
        <w:spacing w:line="360" w:lineRule="auto"/>
        <w:jc w:val="both"/>
      </w:pPr>
      <w:r w:rsidRPr="008E74D6">
        <w:t>Члены Попечительского совета имеют право:</w:t>
      </w:r>
    </w:p>
    <w:p w:rsidR="000916C8" w:rsidRPr="008E74D6" w:rsidRDefault="000916C8" w:rsidP="00281F60">
      <w:pPr>
        <w:pStyle w:val="1"/>
        <w:numPr>
          <w:ilvl w:val="0"/>
          <w:numId w:val="12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вносить предложения и рекомендации по организации и проведению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2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содействовать организационным и техническим аспектам процесса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2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рекомендовать членов Экспертного совета и членов Жюри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2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знакомиться со всеми конкурсными работами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2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принимать участие в работе Экспертного совета и Жюри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2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участвовать в слете (конференции, круглые столы, мастер-классы) и награждении победителей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2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участвовать в иных мероприятиях, проводимых в рамках Конкурсного отбора.</w:t>
      </w:r>
    </w:p>
    <w:p w:rsidR="008320F7" w:rsidRPr="008E74D6" w:rsidRDefault="008320F7" w:rsidP="008320F7">
      <w:pPr>
        <w:tabs>
          <w:tab w:val="left" w:pos="426"/>
        </w:tabs>
        <w:spacing w:line="360" w:lineRule="auto"/>
        <w:jc w:val="both"/>
      </w:pPr>
    </w:p>
    <w:p w:rsidR="000916C8" w:rsidRPr="008E74D6" w:rsidRDefault="000916C8" w:rsidP="008320F7">
      <w:pPr>
        <w:tabs>
          <w:tab w:val="left" w:pos="426"/>
        </w:tabs>
        <w:spacing w:line="360" w:lineRule="auto"/>
        <w:jc w:val="both"/>
      </w:pPr>
      <w:r w:rsidRPr="008E74D6">
        <w:t>Члены Попечительского совета осуществляют свою деятельность на безвозмездной основе.</w:t>
      </w:r>
    </w:p>
    <w:p w:rsidR="008320F7" w:rsidRPr="008E74D6" w:rsidRDefault="008320F7" w:rsidP="008320F7">
      <w:pPr>
        <w:tabs>
          <w:tab w:val="left" w:pos="426"/>
        </w:tabs>
        <w:spacing w:line="360" w:lineRule="auto"/>
        <w:jc w:val="both"/>
        <w:rPr>
          <w:bCs/>
        </w:rPr>
      </w:pPr>
    </w:p>
    <w:p w:rsidR="000916C8" w:rsidRPr="00CC07CD" w:rsidRDefault="00CC07CD" w:rsidP="00CC07CD">
      <w:pPr>
        <w:tabs>
          <w:tab w:val="left" w:pos="426"/>
        </w:tabs>
        <w:spacing w:line="360" w:lineRule="auto"/>
        <w:jc w:val="both"/>
        <w:rPr>
          <w:bCs/>
        </w:rPr>
      </w:pPr>
      <w:r>
        <w:rPr>
          <w:bCs/>
        </w:rPr>
        <w:t xml:space="preserve">5.3. </w:t>
      </w:r>
      <w:r w:rsidR="0097452B" w:rsidRPr="00CC07CD">
        <w:rPr>
          <w:bCs/>
        </w:rPr>
        <w:t>Экспертный совет</w:t>
      </w:r>
      <w:r w:rsidR="0097452B" w:rsidRPr="00CC07CD">
        <w:rPr>
          <w:rStyle w:val="rvts382"/>
          <w:bCs/>
        </w:rPr>
        <w:t xml:space="preserve"> Конкурса</w:t>
      </w:r>
    </w:p>
    <w:p w:rsidR="008320F7" w:rsidRPr="008E74D6" w:rsidRDefault="008320F7" w:rsidP="008320F7">
      <w:pPr>
        <w:tabs>
          <w:tab w:val="left" w:pos="426"/>
        </w:tabs>
        <w:spacing w:line="360" w:lineRule="auto"/>
        <w:jc w:val="both"/>
      </w:pPr>
    </w:p>
    <w:p w:rsidR="000916C8" w:rsidRPr="008E74D6" w:rsidRDefault="000916C8" w:rsidP="008320F7">
      <w:pPr>
        <w:tabs>
          <w:tab w:val="left" w:pos="426"/>
        </w:tabs>
        <w:spacing w:line="360" w:lineRule="auto"/>
        <w:jc w:val="both"/>
      </w:pPr>
      <w:r w:rsidRPr="008E74D6">
        <w:t>Экспертный совет формируется Оргкомитетом  в целях:</w:t>
      </w:r>
    </w:p>
    <w:p w:rsidR="000916C8" w:rsidRPr="008E74D6" w:rsidRDefault="000916C8" w:rsidP="00281F60">
      <w:pPr>
        <w:pStyle w:val="1"/>
        <w:numPr>
          <w:ilvl w:val="0"/>
          <w:numId w:val="13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обеспечения проведения профессиональной и независимой оценки конкурсных работ номинантов регионального этапа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3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обеспечения компетентности и объективности заключения о соответствии конкурсных работ претендентов и номинантов критериям Конкурсного отбора.</w:t>
      </w:r>
    </w:p>
    <w:p w:rsidR="008320F7" w:rsidRPr="008E74D6" w:rsidRDefault="008320F7" w:rsidP="008320F7">
      <w:pPr>
        <w:tabs>
          <w:tab w:val="left" w:pos="426"/>
        </w:tabs>
        <w:spacing w:line="360" w:lineRule="auto"/>
        <w:jc w:val="both"/>
      </w:pPr>
    </w:p>
    <w:p w:rsidR="000916C8" w:rsidRPr="008E74D6" w:rsidRDefault="000916C8" w:rsidP="008320F7">
      <w:pPr>
        <w:tabs>
          <w:tab w:val="left" w:pos="426"/>
        </w:tabs>
        <w:spacing w:line="360" w:lineRule="auto"/>
        <w:jc w:val="both"/>
      </w:pPr>
      <w:r w:rsidRPr="008E74D6">
        <w:lastRenderedPageBreak/>
        <w:t>В состав Экспертного совета могут входить:</w:t>
      </w:r>
    </w:p>
    <w:p w:rsidR="000916C8" w:rsidRPr="008E74D6" w:rsidRDefault="000916C8" w:rsidP="00281F60">
      <w:pPr>
        <w:pStyle w:val="1"/>
        <w:numPr>
          <w:ilvl w:val="0"/>
          <w:numId w:val="14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эксперты отрасли энергосбережения и энергоэффективности;</w:t>
      </w:r>
    </w:p>
    <w:p w:rsidR="000916C8" w:rsidRPr="008E74D6" w:rsidRDefault="000916C8" w:rsidP="00281F60">
      <w:pPr>
        <w:pStyle w:val="1"/>
        <w:numPr>
          <w:ilvl w:val="0"/>
          <w:numId w:val="14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представители органов государственной власти по тематике отбора;</w:t>
      </w:r>
    </w:p>
    <w:p w:rsidR="000916C8" w:rsidRPr="008E74D6" w:rsidRDefault="000916C8" w:rsidP="00281F60">
      <w:pPr>
        <w:pStyle w:val="1"/>
        <w:numPr>
          <w:ilvl w:val="0"/>
          <w:numId w:val="14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представители профессиональных ассоциаций и общественных объединений.</w:t>
      </w:r>
    </w:p>
    <w:p w:rsidR="000916C8" w:rsidRPr="008E74D6" w:rsidRDefault="000916C8" w:rsidP="00281F60">
      <w:pPr>
        <w:pStyle w:val="1"/>
        <w:numPr>
          <w:ilvl w:val="0"/>
          <w:numId w:val="14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прочие специалисты, деятели науки и бизнеса.</w:t>
      </w:r>
    </w:p>
    <w:p w:rsidR="008320F7" w:rsidRPr="008E74D6" w:rsidRDefault="008320F7" w:rsidP="008320F7">
      <w:pPr>
        <w:tabs>
          <w:tab w:val="left" w:pos="426"/>
        </w:tabs>
        <w:spacing w:line="360" w:lineRule="auto"/>
        <w:jc w:val="both"/>
      </w:pPr>
    </w:p>
    <w:p w:rsidR="000916C8" w:rsidRPr="008E74D6" w:rsidRDefault="000916C8" w:rsidP="008320F7">
      <w:pPr>
        <w:tabs>
          <w:tab w:val="left" w:pos="426"/>
        </w:tabs>
        <w:spacing w:line="360" w:lineRule="auto"/>
        <w:jc w:val="both"/>
      </w:pPr>
      <w:r w:rsidRPr="008E74D6">
        <w:t>Члены Экспертного совета имеют право:</w:t>
      </w:r>
    </w:p>
    <w:p w:rsidR="000916C8" w:rsidRPr="008E74D6" w:rsidRDefault="000916C8" w:rsidP="00281F60">
      <w:pPr>
        <w:pStyle w:val="1"/>
        <w:numPr>
          <w:ilvl w:val="0"/>
          <w:numId w:val="15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оценивать конкурсные работы Конкурсного отбора и выносить заключения о соответствии конкурсных работ претендентов и номинантов критериям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5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 xml:space="preserve">вносить предложения и рекомендации по организации и проведению Конкурсного отбора; </w:t>
      </w:r>
    </w:p>
    <w:p w:rsidR="000916C8" w:rsidRPr="008E74D6" w:rsidRDefault="000916C8" w:rsidP="00281F60">
      <w:pPr>
        <w:pStyle w:val="1"/>
        <w:numPr>
          <w:ilvl w:val="0"/>
          <w:numId w:val="15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вносить предложения и рекомендации по составлению списка номинаций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5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участвовать в слете (конференции, круглые столы, мастер-классы) и награждении победителей 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5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участвовать в иных мероприятиях, проводимых в рамках Конкурсного отбора.</w:t>
      </w:r>
    </w:p>
    <w:p w:rsidR="008320F7" w:rsidRPr="008E74D6" w:rsidRDefault="008320F7" w:rsidP="008320F7">
      <w:pPr>
        <w:tabs>
          <w:tab w:val="left" w:pos="426"/>
        </w:tabs>
        <w:spacing w:line="360" w:lineRule="auto"/>
        <w:jc w:val="both"/>
      </w:pPr>
    </w:p>
    <w:p w:rsidR="000916C8" w:rsidRPr="008E74D6" w:rsidRDefault="000916C8" w:rsidP="008320F7">
      <w:pPr>
        <w:tabs>
          <w:tab w:val="left" w:pos="426"/>
        </w:tabs>
        <w:spacing w:line="360" w:lineRule="auto"/>
        <w:jc w:val="both"/>
      </w:pPr>
      <w:r w:rsidRPr="008E74D6">
        <w:t>Члены Экспертного совета осуществляют свою деятельность на безвозмездной основе.</w:t>
      </w:r>
    </w:p>
    <w:p w:rsidR="004239CE" w:rsidRPr="008E74D6" w:rsidRDefault="004239CE" w:rsidP="008320F7">
      <w:pPr>
        <w:spacing w:line="360" w:lineRule="auto"/>
        <w:jc w:val="both"/>
        <w:rPr>
          <w:rStyle w:val="rvts382"/>
          <w:bCs/>
        </w:rPr>
      </w:pPr>
    </w:p>
    <w:p w:rsidR="000916C8" w:rsidRPr="00CC07CD" w:rsidRDefault="00CC07CD" w:rsidP="00CC07CD">
      <w:pPr>
        <w:spacing w:line="360" w:lineRule="auto"/>
        <w:jc w:val="both"/>
        <w:rPr>
          <w:rStyle w:val="rvts382"/>
          <w:bCs/>
        </w:rPr>
      </w:pPr>
      <w:r>
        <w:rPr>
          <w:rStyle w:val="rvts382"/>
          <w:bCs/>
        </w:rPr>
        <w:t xml:space="preserve">5.4. </w:t>
      </w:r>
      <w:r w:rsidR="0097452B" w:rsidRPr="00CC07CD">
        <w:rPr>
          <w:rStyle w:val="rvts382"/>
          <w:bCs/>
        </w:rPr>
        <w:t>Жюри Конкурса</w:t>
      </w:r>
    </w:p>
    <w:p w:rsidR="008320F7" w:rsidRPr="008E74D6" w:rsidRDefault="008320F7" w:rsidP="008320F7">
      <w:pPr>
        <w:spacing w:line="360" w:lineRule="auto"/>
        <w:jc w:val="both"/>
        <w:rPr>
          <w:rStyle w:val="rvts382"/>
        </w:rPr>
      </w:pPr>
    </w:p>
    <w:p w:rsidR="000916C8" w:rsidRPr="008E74D6" w:rsidRDefault="000916C8" w:rsidP="008320F7">
      <w:pPr>
        <w:spacing w:line="360" w:lineRule="auto"/>
        <w:jc w:val="both"/>
        <w:rPr>
          <w:rStyle w:val="rvts382"/>
        </w:rPr>
      </w:pPr>
      <w:r w:rsidRPr="008E74D6">
        <w:rPr>
          <w:rStyle w:val="rvts382"/>
        </w:rPr>
        <w:t>Жюри Конкурсного отбора формируется в целях:</w:t>
      </w:r>
    </w:p>
    <w:p w:rsidR="000916C8" w:rsidRPr="008E74D6" w:rsidRDefault="000916C8" w:rsidP="00281F60">
      <w:pPr>
        <w:pStyle w:val="1"/>
        <w:numPr>
          <w:ilvl w:val="0"/>
          <w:numId w:val="16"/>
        </w:numPr>
        <w:tabs>
          <w:tab w:val="left" w:pos="0"/>
          <w:tab w:val="left" w:pos="97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обеспечения проведения профессиональной и независимой оцен</w:t>
      </w:r>
      <w:r w:rsidR="00CE2600" w:rsidRPr="008E74D6">
        <w:rPr>
          <w:sz w:val="24"/>
          <w:szCs w:val="24"/>
        </w:rPr>
        <w:t xml:space="preserve">ки конкурсных работ </w:t>
      </w:r>
      <w:r w:rsidRPr="008E74D6">
        <w:rPr>
          <w:sz w:val="24"/>
          <w:szCs w:val="24"/>
        </w:rPr>
        <w:t>Конкурсного отбора;</w:t>
      </w:r>
    </w:p>
    <w:p w:rsidR="000916C8" w:rsidRPr="008E74D6" w:rsidRDefault="000916C8" w:rsidP="00281F60">
      <w:pPr>
        <w:pStyle w:val="1"/>
        <w:numPr>
          <w:ilvl w:val="0"/>
          <w:numId w:val="16"/>
        </w:numPr>
        <w:tabs>
          <w:tab w:val="left" w:pos="0"/>
          <w:tab w:val="left" w:pos="97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E74D6">
        <w:rPr>
          <w:sz w:val="24"/>
          <w:szCs w:val="24"/>
        </w:rPr>
        <w:t>обеспечения компетентности и объективности заключения о соответствии претендентов и номинантов критериям Конкурсного отбора.</w:t>
      </w:r>
    </w:p>
    <w:p w:rsidR="008320F7" w:rsidRPr="008E74D6" w:rsidRDefault="008320F7" w:rsidP="008320F7">
      <w:pPr>
        <w:tabs>
          <w:tab w:val="left" w:pos="-3"/>
          <w:tab w:val="left" w:pos="612"/>
          <w:tab w:val="left" w:pos="972"/>
        </w:tabs>
        <w:spacing w:line="360" w:lineRule="auto"/>
        <w:jc w:val="both"/>
        <w:rPr>
          <w:rStyle w:val="rvts382"/>
        </w:rPr>
      </w:pPr>
    </w:p>
    <w:p w:rsidR="000916C8" w:rsidRPr="008E74D6" w:rsidRDefault="000916C8" w:rsidP="008320F7">
      <w:pPr>
        <w:tabs>
          <w:tab w:val="left" w:pos="-3"/>
          <w:tab w:val="left" w:pos="612"/>
          <w:tab w:val="left" w:pos="972"/>
        </w:tabs>
        <w:spacing w:line="360" w:lineRule="auto"/>
        <w:jc w:val="both"/>
        <w:rPr>
          <w:rStyle w:val="rvts382"/>
        </w:rPr>
      </w:pPr>
      <w:r w:rsidRPr="008E74D6">
        <w:rPr>
          <w:rStyle w:val="rvts382"/>
        </w:rPr>
        <w:t>Состав Жюри формируется Оргкомитетом Конкурсного отбора из числа представителей Попечительского и Экспертного совета Конкурсного отбора.</w:t>
      </w:r>
    </w:p>
    <w:p w:rsidR="00BC3345" w:rsidRPr="008E74D6" w:rsidRDefault="00BC3345">
      <w:pPr>
        <w:spacing w:after="200" w:line="276" w:lineRule="auto"/>
        <w:rPr>
          <w:rFonts w:eastAsia="Calibri"/>
          <w:lang w:eastAsia="en-US"/>
        </w:rPr>
      </w:pPr>
    </w:p>
    <w:sectPr w:rsidR="00BC3345" w:rsidRPr="008E74D6" w:rsidSect="0019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FCE" w:rsidRDefault="00854FCE" w:rsidP="009E214D">
      <w:r>
        <w:separator/>
      </w:r>
    </w:p>
  </w:endnote>
  <w:endnote w:type="continuationSeparator" w:id="1">
    <w:p w:rsidR="00854FCE" w:rsidRDefault="00854FCE" w:rsidP="009E2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FCE" w:rsidRDefault="00854FCE" w:rsidP="009E214D">
      <w:r>
        <w:separator/>
      </w:r>
    </w:p>
  </w:footnote>
  <w:footnote w:type="continuationSeparator" w:id="1">
    <w:p w:rsidR="00854FCE" w:rsidRDefault="00854FCE" w:rsidP="009E214D">
      <w:r>
        <w:continuationSeparator/>
      </w:r>
    </w:p>
  </w:footnote>
  <w:footnote w:id="2">
    <w:p w:rsidR="00201CEA" w:rsidRDefault="00201CEA" w:rsidP="00201CEA">
      <w:pPr>
        <w:pStyle w:val="af1"/>
      </w:pPr>
      <w:r>
        <w:rPr>
          <w:rStyle w:val="af3"/>
        </w:rPr>
        <w:footnoteRef/>
      </w:r>
      <w:r>
        <w:t xml:space="preserve"> Даты этапов конкурса могут быть изменены по решению Оргкомитета, даты публикуются на веб-портале Конкурса, все изменения  в датах публикуются на веб-портале Конкурса </w:t>
      </w:r>
    </w:p>
  </w:footnote>
  <w:footnote w:id="3">
    <w:p w:rsidR="00201CEA" w:rsidRDefault="00201CEA" w:rsidP="00201CEA">
      <w:pPr>
        <w:pStyle w:val="af1"/>
      </w:pPr>
      <w:r>
        <w:rPr>
          <w:rStyle w:val="af3"/>
        </w:rPr>
        <w:footnoteRef/>
      </w:r>
      <w:r>
        <w:t xml:space="preserve"> Даты, сроки, время, место проведения этапов конкурса указаны в информационном письме Конкурса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951"/>
    <w:multiLevelType w:val="hybridMultilevel"/>
    <w:tmpl w:val="864A360E"/>
    <w:lvl w:ilvl="0" w:tplc="D7764E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91B"/>
    <w:multiLevelType w:val="hybridMultilevel"/>
    <w:tmpl w:val="11C624EE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4C6B"/>
    <w:multiLevelType w:val="hybridMultilevel"/>
    <w:tmpl w:val="D9701E18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DC70D2"/>
    <w:multiLevelType w:val="hybridMultilevel"/>
    <w:tmpl w:val="DC66E77C"/>
    <w:lvl w:ilvl="0" w:tplc="83DCFB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B0C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2C6427"/>
    <w:multiLevelType w:val="multilevel"/>
    <w:tmpl w:val="724E7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0" w:hanging="780"/>
      </w:pPr>
    </w:lvl>
    <w:lvl w:ilvl="2">
      <w:start w:val="2"/>
      <w:numFmt w:val="decimal"/>
      <w:isLgl/>
      <w:lvlText w:val="%1.%2.%3."/>
      <w:lvlJc w:val="left"/>
      <w:pPr>
        <w:ind w:left="1140" w:hanging="780"/>
      </w:pPr>
    </w:lvl>
    <w:lvl w:ilvl="3">
      <w:start w:val="4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33F0875"/>
    <w:multiLevelType w:val="hybridMultilevel"/>
    <w:tmpl w:val="51967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CC2641"/>
    <w:multiLevelType w:val="hybridMultilevel"/>
    <w:tmpl w:val="A8A09806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41E3A"/>
    <w:multiLevelType w:val="hybridMultilevel"/>
    <w:tmpl w:val="7E02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E4B94"/>
    <w:multiLevelType w:val="multilevel"/>
    <w:tmpl w:val="37341D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16E17CC2"/>
    <w:multiLevelType w:val="hybridMultilevel"/>
    <w:tmpl w:val="C5B67C76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01195"/>
    <w:multiLevelType w:val="hybridMultilevel"/>
    <w:tmpl w:val="869EBD82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3333C"/>
    <w:multiLevelType w:val="hybridMultilevel"/>
    <w:tmpl w:val="1D50E4C4"/>
    <w:lvl w:ilvl="0" w:tplc="E30CECA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D1701A"/>
    <w:multiLevelType w:val="hybridMultilevel"/>
    <w:tmpl w:val="B2225824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564C66C">
      <w:start w:val="5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82653D"/>
    <w:multiLevelType w:val="multilevel"/>
    <w:tmpl w:val="234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CB593D"/>
    <w:multiLevelType w:val="multilevel"/>
    <w:tmpl w:val="779E7B1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B80589"/>
    <w:multiLevelType w:val="hybridMultilevel"/>
    <w:tmpl w:val="22E4CEBE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3C5837"/>
    <w:multiLevelType w:val="hybridMultilevel"/>
    <w:tmpl w:val="D996EFC2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C7CD0"/>
    <w:multiLevelType w:val="hybridMultilevel"/>
    <w:tmpl w:val="2420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45A22"/>
    <w:multiLevelType w:val="hybridMultilevel"/>
    <w:tmpl w:val="7898B9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50130AC"/>
    <w:multiLevelType w:val="multilevel"/>
    <w:tmpl w:val="A4AA975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350E0DB8"/>
    <w:multiLevelType w:val="hybridMultilevel"/>
    <w:tmpl w:val="E9E828D6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A76AB"/>
    <w:multiLevelType w:val="hybridMultilevel"/>
    <w:tmpl w:val="C54ECD0C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F24B8"/>
    <w:multiLevelType w:val="multilevel"/>
    <w:tmpl w:val="AB42A7B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4">
    <w:nsid w:val="3AEE6B4F"/>
    <w:multiLevelType w:val="multilevel"/>
    <w:tmpl w:val="065A1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90" w:hanging="730"/>
      </w:pPr>
    </w:lvl>
    <w:lvl w:ilvl="2">
      <w:start w:val="2"/>
      <w:numFmt w:val="decimal"/>
      <w:isLgl/>
      <w:lvlText w:val="%1.%2.%3."/>
      <w:lvlJc w:val="left"/>
      <w:pPr>
        <w:ind w:left="1090" w:hanging="730"/>
      </w:pPr>
    </w:lvl>
    <w:lvl w:ilvl="3">
      <w:start w:val="6"/>
      <w:numFmt w:val="decimal"/>
      <w:isLgl/>
      <w:lvlText w:val="%1.%2.%3.%4."/>
      <w:lvlJc w:val="left"/>
      <w:pPr>
        <w:ind w:left="1090" w:hanging="73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493C4EB0"/>
    <w:multiLevelType w:val="hybridMultilevel"/>
    <w:tmpl w:val="DE46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65DE1"/>
    <w:multiLevelType w:val="hybridMultilevel"/>
    <w:tmpl w:val="A90CD716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941E6"/>
    <w:multiLevelType w:val="hybridMultilevel"/>
    <w:tmpl w:val="A5CA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27245"/>
    <w:multiLevelType w:val="hybridMultilevel"/>
    <w:tmpl w:val="378E9680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756F5"/>
    <w:multiLevelType w:val="hybridMultilevel"/>
    <w:tmpl w:val="8780AA22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806EE"/>
    <w:multiLevelType w:val="hybridMultilevel"/>
    <w:tmpl w:val="26F4BA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75B1058"/>
    <w:multiLevelType w:val="multilevel"/>
    <w:tmpl w:val="502AED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2">
    <w:nsid w:val="5C9212ED"/>
    <w:multiLevelType w:val="hybridMultilevel"/>
    <w:tmpl w:val="98C4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C7A28"/>
    <w:multiLevelType w:val="hybridMultilevel"/>
    <w:tmpl w:val="4906E8E4"/>
    <w:lvl w:ilvl="0" w:tplc="D7764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7A3F21"/>
    <w:multiLevelType w:val="hybridMultilevel"/>
    <w:tmpl w:val="0F2EA610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CE087B"/>
    <w:multiLevelType w:val="hybridMultilevel"/>
    <w:tmpl w:val="E960A1B8"/>
    <w:lvl w:ilvl="0" w:tplc="4458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44D2D"/>
    <w:multiLevelType w:val="hybridMultilevel"/>
    <w:tmpl w:val="D9A401DE"/>
    <w:lvl w:ilvl="0" w:tplc="D7764E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C1103A9"/>
    <w:multiLevelType w:val="multilevel"/>
    <w:tmpl w:val="404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17292B"/>
    <w:multiLevelType w:val="hybridMultilevel"/>
    <w:tmpl w:val="13502A6E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B4FD0"/>
    <w:multiLevelType w:val="multilevel"/>
    <w:tmpl w:val="37341D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>
    <w:nsid w:val="73205B58"/>
    <w:multiLevelType w:val="hybridMultilevel"/>
    <w:tmpl w:val="F51CCC16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552FC0"/>
    <w:multiLevelType w:val="hybridMultilevel"/>
    <w:tmpl w:val="06F6496E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B52B7"/>
    <w:multiLevelType w:val="hybridMultilevel"/>
    <w:tmpl w:val="FE9436C2"/>
    <w:lvl w:ilvl="0" w:tplc="D7764EF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>
    <w:nsid w:val="75F46BCE"/>
    <w:multiLevelType w:val="hybridMultilevel"/>
    <w:tmpl w:val="DA7697D2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F3219"/>
    <w:multiLevelType w:val="hybridMultilevel"/>
    <w:tmpl w:val="31D8A2C4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FF2"/>
    <w:multiLevelType w:val="hybridMultilevel"/>
    <w:tmpl w:val="73FE7930"/>
    <w:lvl w:ilvl="0" w:tplc="D7764E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21"/>
  </w:num>
  <w:num w:numId="7">
    <w:abstractNumId w:val="1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4"/>
  </w:num>
  <w:num w:numId="11">
    <w:abstractNumId w:val="40"/>
  </w:num>
  <w:num w:numId="12">
    <w:abstractNumId w:val="29"/>
  </w:num>
  <w:num w:numId="13">
    <w:abstractNumId w:val="26"/>
  </w:num>
  <w:num w:numId="14">
    <w:abstractNumId w:val="38"/>
  </w:num>
  <w:num w:numId="15">
    <w:abstractNumId w:val="10"/>
  </w:num>
  <w:num w:numId="16">
    <w:abstractNumId w:val="33"/>
  </w:num>
  <w:num w:numId="17">
    <w:abstractNumId w:val="36"/>
  </w:num>
  <w:num w:numId="18">
    <w:abstractNumId w:val="0"/>
  </w:num>
  <w:num w:numId="19">
    <w:abstractNumId w:val="3"/>
  </w:num>
  <w:num w:numId="20">
    <w:abstractNumId w:val="4"/>
  </w:num>
  <w:num w:numId="21">
    <w:abstractNumId w:val="20"/>
  </w:num>
  <w:num w:numId="22">
    <w:abstractNumId w:val="30"/>
  </w:num>
  <w:num w:numId="23">
    <w:abstractNumId w:val="15"/>
  </w:num>
  <w:num w:numId="24">
    <w:abstractNumId w:val="23"/>
  </w:num>
  <w:num w:numId="25">
    <w:abstractNumId w:val="35"/>
  </w:num>
  <w:num w:numId="26">
    <w:abstractNumId w:val="12"/>
  </w:num>
  <w:num w:numId="27">
    <w:abstractNumId w:val="13"/>
  </w:num>
  <w:num w:numId="28">
    <w:abstractNumId w:val="6"/>
  </w:num>
  <w:num w:numId="29">
    <w:abstractNumId w:val="32"/>
  </w:num>
  <w:num w:numId="30">
    <w:abstractNumId w:val="25"/>
  </w:num>
  <w:num w:numId="31">
    <w:abstractNumId w:val="37"/>
  </w:num>
  <w:num w:numId="32">
    <w:abstractNumId w:val="14"/>
  </w:num>
  <w:num w:numId="33">
    <w:abstractNumId w:val="18"/>
  </w:num>
  <w:num w:numId="34">
    <w:abstractNumId w:val="8"/>
  </w:num>
  <w:num w:numId="35">
    <w:abstractNumId w:val="9"/>
  </w:num>
  <w:num w:numId="36">
    <w:abstractNumId w:val="2"/>
  </w:num>
  <w:num w:numId="37">
    <w:abstractNumId w:val="34"/>
  </w:num>
  <w:num w:numId="38">
    <w:abstractNumId w:val="16"/>
  </w:num>
  <w:num w:numId="39">
    <w:abstractNumId w:val="28"/>
  </w:num>
  <w:num w:numId="40">
    <w:abstractNumId w:val="7"/>
  </w:num>
  <w:num w:numId="41">
    <w:abstractNumId w:val="22"/>
  </w:num>
  <w:num w:numId="42">
    <w:abstractNumId w:val="41"/>
  </w:num>
  <w:num w:numId="43">
    <w:abstractNumId w:val="1"/>
  </w:num>
  <w:num w:numId="44">
    <w:abstractNumId w:val="43"/>
  </w:num>
  <w:num w:numId="45">
    <w:abstractNumId w:val="27"/>
  </w:num>
  <w:num w:numId="46">
    <w:abstractNumId w:val="3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848"/>
    <w:rsid w:val="000217B1"/>
    <w:rsid w:val="00022D26"/>
    <w:rsid w:val="00023239"/>
    <w:rsid w:val="00055D21"/>
    <w:rsid w:val="000916C8"/>
    <w:rsid w:val="00096882"/>
    <w:rsid w:val="00114582"/>
    <w:rsid w:val="00135025"/>
    <w:rsid w:val="001970AA"/>
    <w:rsid w:val="001B1601"/>
    <w:rsid w:val="001F044C"/>
    <w:rsid w:val="00201CEA"/>
    <w:rsid w:val="00211C70"/>
    <w:rsid w:val="0022270E"/>
    <w:rsid w:val="00281F60"/>
    <w:rsid w:val="0036289C"/>
    <w:rsid w:val="003B6CC9"/>
    <w:rsid w:val="004239CE"/>
    <w:rsid w:val="004406B7"/>
    <w:rsid w:val="004C2323"/>
    <w:rsid w:val="004D2BB9"/>
    <w:rsid w:val="0054487C"/>
    <w:rsid w:val="005726C2"/>
    <w:rsid w:val="005D782E"/>
    <w:rsid w:val="006335F6"/>
    <w:rsid w:val="006408B5"/>
    <w:rsid w:val="00685BF5"/>
    <w:rsid w:val="006A279A"/>
    <w:rsid w:val="006E7F5E"/>
    <w:rsid w:val="00703E84"/>
    <w:rsid w:val="00784B17"/>
    <w:rsid w:val="007B3012"/>
    <w:rsid w:val="007C1C1B"/>
    <w:rsid w:val="00816A32"/>
    <w:rsid w:val="008320F7"/>
    <w:rsid w:val="00843D9B"/>
    <w:rsid w:val="00854FCE"/>
    <w:rsid w:val="008875CB"/>
    <w:rsid w:val="008B717A"/>
    <w:rsid w:val="008E74D6"/>
    <w:rsid w:val="008F4A79"/>
    <w:rsid w:val="00952848"/>
    <w:rsid w:val="00957576"/>
    <w:rsid w:val="0097452B"/>
    <w:rsid w:val="009E214D"/>
    <w:rsid w:val="00A21AAE"/>
    <w:rsid w:val="00A60632"/>
    <w:rsid w:val="00A819BF"/>
    <w:rsid w:val="00A90807"/>
    <w:rsid w:val="00AE103F"/>
    <w:rsid w:val="00B46827"/>
    <w:rsid w:val="00B577F9"/>
    <w:rsid w:val="00B65BBE"/>
    <w:rsid w:val="00BC3345"/>
    <w:rsid w:val="00C15B1F"/>
    <w:rsid w:val="00C21360"/>
    <w:rsid w:val="00CC07CD"/>
    <w:rsid w:val="00CE2600"/>
    <w:rsid w:val="00D32D0A"/>
    <w:rsid w:val="00E501A1"/>
    <w:rsid w:val="00EE2A20"/>
    <w:rsid w:val="00F15447"/>
    <w:rsid w:val="00F20ED0"/>
    <w:rsid w:val="00FD6413"/>
    <w:rsid w:val="00FF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8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28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95284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5284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2848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9528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952848"/>
    <w:pPr>
      <w:ind w:left="720"/>
      <w:contextualSpacing/>
    </w:pPr>
    <w:rPr>
      <w:rFonts w:eastAsia="Calibri"/>
      <w:sz w:val="20"/>
      <w:szCs w:val="20"/>
    </w:rPr>
  </w:style>
  <w:style w:type="paragraph" w:customStyle="1" w:styleId="paragraphleftindent">
    <w:name w:val="paragraph_left_indent"/>
    <w:basedOn w:val="a"/>
    <w:uiPriority w:val="99"/>
    <w:rsid w:val="00952848"/>
    <w:pPr>
      <w:spacing w:before="100" w:beforeAutospacing="1" w:after="100" w:afterAutospacing="1"/>
    </w:pPr>
  </w:style>
  <w:style w:type="paragraph" w:customStyle="1" w:styleId="4">
    <w:name w:val="Знак4"/>
    <w:basedOn w:val="a"/>
    <w:uiPriority w:val="99"/>
    <w:rsid w:val="009528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rsid w:val="00952848"/>
    <w:rPr>
      <w:rFonts w:ascii="Times New Roman" w:hAnsi="Times New Roman" w:cs="Times New Roman" w:hint="default"/>
    </w:rPr>
  </w:style>
  <w:style w:type="character" w:customStyle="1" w:styleId="rvts382">
    <w:name w:val="rvts382"/>
    <w:basedOn w:val="a0"/>
    <w:rsid w:val="00952848"/>
  </w:style>
  <w:style w:type="character" w:styleId="a7">
    <w:name w:val="Book Title"/>
    <w:basedOn w:val="a0"/>
    <w:uiPriority w:val="33"/>
    <w:qFormat/>
    <w:rsid w:val="00685BF5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9E21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2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726C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2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726C2"/>
  </w:style>
  <w:style w:type="character" w:styleId="ae">
    <w:name w:val="Emphasis"/>
    <w:basedOn w:val="a0"/>
    <w:uiPriority w:val="99"/>
    <w:qFormat/>
    <w:rsid w:val="005726C2"/>
    <w:rPr>
      <w:rFonts w:cs="Times New Roman"/>
      <w:i/>
    </w:rPr>
  </w:style>
  <w:style w:type="paragraph" w:styleId="af">
    <w:name w:val="Balloon Text"/>
    <w:basedOn w:val="a"/>
    <w:link w:val="af0"/>
    <w:uiPriority w:val="99"/>
    <w:semiHidden/>
    <w:unhideWhenUsed/>
    <w:rsid w:val="006E7F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D2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201CE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01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201CEA"/>
    <w:rPr>
      <w:rFonts w:cs="Times New Roman"/>
      <w:vertAlign w:val="superscript"/>
    </w:rPr>
  </w:style>
  <w:style w:type="paragraph" w:styleId="af4">
    <w:name w:val="No Spacing"/>
    <w:uiPriority w:val="1"/>
    <w:qFormat/>
    <w:rsid w:val="00C1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8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28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95284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5284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2848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9528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952848"/>
    <w:pPr>
      <w:ind w:left="720"/>
      <w:contextualSpacing/>
    </w:pPr>
    <w:rPr>
      <w:rFonts w:eastAsia="Calibri"/>
      <w:sz w:val="20"/>
      <w:szCs w:val="20"/>
    </w:rPr>
  </w:style>
  <w:style w:type="paragraph" w:customStyle="1" w:styleId="paragraphleftindent">
    <w:name w:val="paragraph_left_indent"/>
    <w:basedOn w:val="a"/>
    <w:uiPriority w:val="99"/>
    <w:rsid w:val="00952848"/>
    <w:pPr>
      <w:spacing w:before="100" w:beforeAutospacing="1" w:after="100" w:afterAutospacing="1"/>
    </w:pPr>
  </w:style>
  <w:style w:type="paragraph" w:customStyle="1" w:styleId="4">
    <w:name w:val="Знак4"/>
    <w:basedOn w:val="a"/>
    <w:uiPriority w:val="99"/>
    <w:rsid w:val="009528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rsid w:val="00952848"/>
    <w:rPr>
      <w:rFonts w:ascii="Times New Roman" w:hAnsi="Times New Roman" w:cs="Times New Roman" w:hint="default"/>
    </w:rPr>
  </w:style>
  <w:style w:type="character" w:customStyle="1" w:styleId="rvts382">
    <w:name w:val="rvts382"/>
    <w:basedOn w:val="a0"/>
    <w:rsid w:val="00952848"/>
  </w:style>
  <w:style w:type="character" w:styleId="a7">
    <w:name w:val="Book Title"/>
    <w:basedOn w:val="a0"/>
    <w:uiPriority w:val="33"/>
    <w:qFormat/>
    <w:rsid w:val="00685BF5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9E21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2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726C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2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726C2"/>
  </w:style>
  <w:style w:type="character" w:styleId="ae">
    <w:name w:val="Emphasis"/>
    <w:basedOn w:val="a0"/>
    <w:uiPriority w:val="99"/>
    <w:qFormat/>
    <w:rsid w:val="005726C2"/>
    <w:rPr>
      <w:rFonts w:cs="Times New Roman"/>
      <w:i/>
    </w:rPr>
  </w:style>
  <w:style w:type="paragraph" w:styleId="af">
    <w:name w:val="Balloon Text"/>
    <w:basedOn w:val="a"/>
    <w:link w:val="af0"/>
    <w:uiPriority w:val="99"/>
    <w:semiHidden/>
    <w:unhideWhenUsed/>
    <w:rsid w:val="006E7F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D2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201CE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01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201CEA"/>
    <w:rPr>
      <w:rFonts w:cs="Times New Roman"/>
      <w:vertAlign w:val="superscript"/>
    </w:rPr>
  </w:style>
  <w:style w:type="paragraph" w:styleId="af4">
    <w:name w:val="No Spacing"/>
    <w:uiPriority w:val="1"/>
    <w:qFormat/>
    <w:rsid w:val="00C1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7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4930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Горбачев-Фадеев Михаил</dc:creator>
  <cp:lastModifiedBy>Admin</cp:lastModifiedBy>
  <cp:revision>2</cp:revision>
  <dcterms:created xsi:type="dcterms:W3CDTF">2015-11-18T18:34:00Z</dcterms:created>
  <dcterms:modified xsi:type="dcterms:W3CDTF">2015-11-18T18:34:00Z</dcterms:modified>
</cp:coreProperties>
</file>