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FF0" w:rsidRPr="00717ED3" w:rsidTr="00387705">
        <w:tc>
          <w:tcPr>
            <w:tcW w:w="4672" w:type="dxa"/>
          </w:tcPr>
          <w:p w:rsidR="00875FF0" w:rsidRDefault="00875FF0" w:rsidP="00387705">
            <w:r>
              <w:tab/>
            </w:r>
          </w:p>
          <w:p w:rsidR="00875FF0" w:rsidRDefault="00875FF0" w:rsidP="00387705"/>
          <w:p w:rsidR="00875FF0" w:rsidRPr="00717ED3" w:rsidRDefault="00875FF0" w:rsidP="00387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75FF0" w:rsidRDefault="00875FF0" w:rsidP="0038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75FF0" w:rsidRDefault="00875FF0" w:rsidP="0038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262A10">
              <w:rPr>
                <w:rFonts w:ascii="Times New Roman" w:hAnsi="Times New Roman" w:cs="Times New Roman"/>
                <w:sz w:val="28"/>
                <w:szCs w:val="28"/>
              </w:rPr>
              <w:t xml:space="preserve">Бюро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 РСМ</w:t>
            </w:r>
          </w:p>
          <w:p w:rsidR="00875FF0" w:rsidRPr="00717ED3" w:rsidRDefault="00875FF0" w:rsidP="00262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62A10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года № ____</w:t>
            </w:r>
          </w:p>
        </w:tc>
      </w:tr>
    </w:tbl>
    <w:p w:rsidR="00875FF0" w:rsidRDefault="00875FF0" w:rsidP="00875FF0">
      <w:pPr>
        <w:tabs>
          <w:tab w:val="left" w:pos="6735"/>
        </w:tabs>
      </w:pPr>
    </w:p>
    <w:p w:rsidR="00875FF0" w:rsidRDefault="00875FF0" w:rsidP="00875FF0">
      <w:pPr>
        <w:tabs>
          <w:tab w:val="left" w:pos="6735"/>
        </w:tabs>
      </w:pPr>
    </w:p>
    <w:p w:rsidR="00220227" w:rsidRPr="00220227" w:rsidRDefault="00220227" w:rsidP="0022022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220227" w:rsidRPr="00220227" w:rsidRDefault="00220227" w:rsidP="0022022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федеральном проекте Российского Союза Молодежи</w:t>
      </w:r>
    </w:p>
    <w:p w:rsidR="00220227" w:rsidRPr="00220227" w:rsidRDefault="00220227" w:rsidP="0022022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«Студент года» на 2017 год</w:t>
      </w:r>
    </w:p>
    <w:p w:rsidR="00220227" w:rsidRPr="00220227" w:rsidRDefault="00220227" w:rsidP="00220227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0227" w:rsidRPr="00220227" w:rsidRDefault="00220227" w:rsidP="00F049C2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Актуальность Проекта</w:t>
      </w:r>
    </w:p>
    <w:p w:rsidR="00220227" w:rsidRPr="00220227" w:rsidRDefault="00220227" w:rsidP="00220227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последние годы в Российской Федерации все большее внимание уделяется работе с молодыми талантами. Президент России В.В. Путин обозначил талантливую молодежь как основной ресурс развития нашей страны. </w:t>
      </w:r>
    </w:p>
    <w:p w:rsidR="00220227" w:rsidRPr="00220227" w:rsidRDefault="00220227" w:rsidP="00220227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Современная образовательная политика России ведет интенсивный поиск инструментов повышения качества образования и обеспечения его эффективности, результативности и доступности. Динамизм изменений, характеризующий социально-экономическую и общественную жизнь российского государства, свидетельствует о возрастающей необходимости своевременного анализа, имеющихся интеллектуальных и творческих ресурсов общества, среди которых центральное место занимает проблема поддержки талантливой и способной молодёжи.</w:t>
      </w:r>
      <w:r w:rsidRPr="00220227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 </w:t>
      </w:r>
    </w:p>
    <w:p w:rsidR="00220227" w:rsidRPr="00220227" w:rsidRDefault="00220227" w:rsidP="00220227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Выявление талантливых и одаренных молодых людей осуществляется для того, чтобы поддержать нестандартную личность и индивидуальность специальными программами обучения, участием в региональных и международных мероприятиях, персональной стипендией и т.д.</w:t>
      </w:r>
      <w:r w:rsidRPr="00220227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 </w:t>
      </w:r>
    </w:p>
    <w:p w:rsidR="00220227" w:rsidRPr="00220227" w:rsidRDefault="00220227" w:rsidP="00220227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Проведение Российской национальной премии «Студент года» позволяет создать эффективную модель поиска и поддержки талантливой молодежи среди студентов образовательных учреждений высшего образования Российской Федерации.</w:t>
      </w:r>
      <w:r w:rsidRPr="00220227">
        <w:rPr>
          <w:rFonts w:ascii="Arial" w:eastAsia="Calibri" w:hAnsi="Arial" w:cs="Arial"/>
          <w:color w:val="auto"/>
          <w:sz w:val="20"/>
          <w:szCs w:val="20"/>
          <w:shd w:val="clear" w:color="auto" w:fill="EDF0F5"/>
          <w:lang w:eastAsia="en-US"/>
        </w:rPr>
        <w:t> </w:t>
      </w:r>
    </w:p>
    <w:p w:rsidR="00220227" w:rsidRPr="00220227" w:rsidRDefault="00220227" w:rsidP="00220227">
      <w:pPr>
        <w:widowControl/>
        <w:spacing w:line="276" w:lineRule="auto"/>
        <w:ind w:firstLine="142"/>
        <w:jc w:val="center"/>
        <w:rPr>
          <w:rFonts w:ascii="Times New Roman" w:eastAsia="Calibri" w:hAnsi="Times New Roman" w:cs="Times New Roman"/>
          <w:sz w:val="29"/>
          <w:szCs w:val="29"/>
          <w:lang w:eastAsia="en-US"/>
        </w:rPr>
      </w:pPr>
    </w:p>
    <w:p w:rsidR="00220227" w:rsidRPr="00220227" w:rsidRDefault="00220227" w:rsidP="0022022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Цель и задачи Проекта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Цель Проекта – выявление, поддержка и признание заслуг обучающихся профессиональных образовательных организаций и образовательных организаций высшего образования Российской Федерации, имеющих особые достижения в области науки, творчества, спорта, журналистики, молодежной политики, студенческого лидерства и общественной деятельности.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2.2. Задачи: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Pr="002202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развитие социальной активности студенческой молодежи;</w:t>
      </w: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создание условий для самореализации и раскрытия потенциала студенческой молодежи; 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позитивного социального и профессионального имиджа лидеров и руководителей студенческих объединений; 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укрепление межнационального и межкультурного диалога среди студентов; 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- объединение усилий заинтересованных организаций по созданию условий развития гражданского общества, укрепления разносторонних связей между профессиональными образовательными организациями и образовательными организациями высшего образования субъектов Российской Федерации.</w:t>
      </w:r>
    </w:p>
    <w:p w:rsidR="00220227" w:rsidRPr="00220227" w:rsidRDefault="00220227" w:rsidP="00220227">
      <w:pPr>
        <w:widowControl/>
        <w:tabs>
          <w:tab w:val="left" w:pos="1134"/>
        </w:tabs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0227" w:rsidRPr="00220227" w:rsidRDefault="00220227" w:rsidP="00220227">
      <w:pPr>
        <w:widowControl/>
        <w:tabs>
          <w:tab w:val="left" w:pos="4058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Участники и партнеры Проекта</w:t>
      </w:r>
    </w:p>
    <w:p w:rsidR="00220227" w:rsidRPr="00220227" w:rsidRDefault="00220227" w:rsidP="00220227">
      <w:pPr>
        <w:widowControl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4.1. Участниками Премии являются студенты (специалисты, бакалавры, магистры) очной формы обучения профессиональных образовательных организаций и образовательных организаций высшего образования Российской Федерации, представители студенческих объединений и организаций</w:t>
      </w:r>
      <w:r w:rsidRPr="0022022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,</w:t>
      </w: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лидеры и руководители советов обучающихся профессиональных образовательных организаций и образовательных организаций высшего образования (далее – ОССУ) в возрасте от 14 до 26 лет.</w:t>
      </w:r>
    </w:p>
    <w:p w:rsidR="00220227" w:rsidRPr="00220227" w:rsidRDefault="00220227" w:rsidP="00220227">
      <w:pPr>
        <w:widowControl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4.2. В случае если в испытаниях всероссийского очного этапа Премии принимает участие несовершеннолетний конкурсант, к заявке должны быть приложены письменные заявления родителей/опекунов несовершеннолетнего участника о согласии родителей/опекунов на участие данного несовершеннолетнего в финале всероссийского заочного этапа Премии. 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4.3. Каждый участник может участвовать не более чем в двух номинациях, одна из которых гран-при «Студент года».</w:t>
      </w:r>
    </w:p>
    <w:p w:rsidR="00220227" w:rsidRPr="00220227" w:rsidRDefault="00220227" w:rsidP="00220227">
      <w:pPr>
        <w:widowControl/>
        <w:tabs>
          <w:tab w:val="left" w:pos="567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0227" w:rsidRPr="00220227" w:rsidRDefault="00220227" w:rsidP="00220227">
      <w:pPr>
        <w:widowControl/>
        <w:tabs>
          <w:tab w:val="left" w:pos="567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Основные механизмы и этапы реализации Проекта</w:t>
      </w:r>
    </w:p>
    <w:p w:rsidR="00220227" w:rsidRPr="00220227" w:rsidRDefault="00220227" w:rsidP="00220227">
      <w:pPr>
        <w:widowControl/>
        <w:tabs>
          <w:tab w:val="left" w:pos="-14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5.1. Премия проводится в три этапа:</w:t>
      </w:r>
    </w:p>
    <w:p w:rsidR="00220227" w:rsidRPr="00220227" w:rsidRDefault="00220227" w:rsidP="00220227">
      <w:pPr>
        <w:widowControl/>
        <w:tabs>
          <w:tab w:val="num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I этап – региональный: с 1 января по 1 октября 2017 года. Организацию первого этапа Премии осуществляет региональная дирекция Премии субъекта Российской Федерации, которая проводит отборочные испытания в соответствии с настоящим Положением и номинациями. Регламент проведения первого этапа Премии определяет региональная дирекция Премии по согласованию с оператором Премии. </w:t>
      </w:r>
    </w:p>
    <w:p w:rsidR="00220227" w:rsidRPr="00220227" w:rsidRDefault="00220227" w:rsidP="00220227">
      <w:pPr>
        <w:widowControl/>
        <w:tabs>
          <w:tab w:val="num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Победители первого этапа Премии рекомендуются к участию во всероссийском заочном этапе;</w:t>
      </w:r>
    </w:p>
    <w:p w:rsidR="00220227" w:rsidRPr="00220227" w:rsidRDefault="00220227" w:rsidP="00220227">
      <w:pPr>
        <w:widowControl/>
        <w:tabs>
          <w:tab w:val="num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II этап</w:t>
      </w:r>
      <w:r w:rsidRPr="002202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– всероссийский заочный этап: с 1 по 20 октября 2017 года.</w:t>
      </w:r>
    </w:p>
    <w:p w:rsidR="00220227" w:rsidRPr="00220227" w:rsidRDefault="00220227" w:rsidP="00220227">
      <w:pPr>
        <w:widowControl/>
        <w:tabs>
          <w:tab w:val="num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Второй этап Премии заключается в экспертной оценке </w:t>
      </w:r>
      <w:r w:rsidRPr="002202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портфолио «Мои достижения – мой результат»: </w:t>
      </w: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победители региональных этапов Премии выполняют конкурсные задания дистанционно и направляют результаты оператору Премии.</w:t>
      </w:r>
    </w:p>
    <w:p w:rsidR="00220227" w:rsidRPr="00220227" w:rsidRDefault="00220227" w:rsidP="00220227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Экспертный совет Премии оценивает полученные на всероссийский заочный этап заявки в соответствии с оценочной шкалой заявок.</w:t>
      </w: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20227">
        <w:rPr>
          <w:rFonts w:ascii="Arial" w:eastAsia="Calibri" w:hAnsi="Arial" w:cs="Arial"/>
          <w:sz w:val="28"/>
          <w:szCs w:val="28"/>
          <w:lang w:eastAsia="en-US"/>
        </w:rPr>
        <w:t xml:space="preserve">          </w:t>
      </w:r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III этап – всероссийский очный этап</w:t>
      </w:r>
      <w:r w:rsidRPr="0022022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и церемония награждения:</w:t>
      </w:r>
      <w:r w:rsidRPr="002202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ноябрь 2017 года.</w:t>
      </w:r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Третий этап Премии заключается в прохождении конкурсантами индивидуальных испытаний. 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2022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2202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Конкурсная программа всероссийского очного этапа Премии формируется экспертным советом Премии не </w:t>
      </w:r>
      <w:proofErr w:type="gramStart"/>
      <w:r w:rsidRPr="002202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позднее</w:t>
      </w:r>
      <w:proofErr w:type="gramEnd"/>
      <w:r w:rsidRPr="002202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чем за 15 дней до даты его проведения. </w:t>
      </w:r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Испытания включают в себя деловую игру, </w:t>
      </w:r>
      <w:proofErr w:type="spellStart"/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самопрезентацию</w:t>
      </w:r>
      <w:proofErr w:type="spellEnd"/>
      <w:r w:rsidRPr="0022022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участника, а также специальные конкурсные задания для каждой номинации. </w:t>
      </w:r>
    </w:p>
    <w:p w:rsidR="00220227" w:rsidRPr="00220227" w:rsidRDefault="00220227" w:rsidP="00220227">
      <w:pPr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Точные сроки проведения всероссийского очного этапа Премии утверждаются оператором Премии не </w:t>
      </w:r>
      <w:proofErr w:type="gramStart"/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позднее</w:t>
      </w:r>
      <w:proofErr w:type="gramEnd"/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чем за 15 дней до его проведения. Сроки проведения этапов Премии могут быть изменены по предложению оператора Премии. </w:t>
      </w:r>
    </w:p>
    <w:p w:rsidR="00220227" w:rsidRPr="00220227" w:rsidRDefault="00220227" w:rsidP="00220227">
      <w:pPr>
        <w:widowControl/>
        <w:spacing w:line="276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0227" w:rsidRPr="00220227" w:rsidRDefault="00220227" w:rsidP="00220227">
      <w:pPr>
        <w:widowControl/>
        <w:tabs>
          <w:tab w:val="left" w:pos="5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Управление Проектом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6.1. Координацию всех мероприятий Премии осуществляет Дирекция Проекта, утвержденная по согласованию с Секретариатом ЦК РСМ.</w:t>
      </w:r>
    </w:p>
    <w:p w:rsidR="00220227" w:rsidRPr="00220227" w:rsidRDefault="00220227" w:rsidP="00220227">
      <w:pPr>
        <w:widowControl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6.2. Организаторами Премии на региональном уровне могут являться региональные организации РСМ, общественные представительства Центрального комитета РСМ, региональные отделения Общероссийского общественного молодежного движения «Ассоциация студентов и студенческих объединений России» (далее – АСО</w:t>
      </w:r>
      <w:proofErr w:type="gramStart"/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образовательные организации высшего образования.</w:t>
      </w:r>
    </w:p>
    <w:p w:rsidR="00220227" w:rsidRPr="00220227" w:rsidRDefault="00220227" w:rsidP="00220227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0227" w:rsidRPr="00220227" w:rsidRDefault="00220227" w:rsidP="0022022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Обеспечение реализации Проекта</w:t>
      </w:r>
    </w:p>
    <w:p w:rsidR="00220227" w:rsidRPr="00220227" w:rsidRDefault="00220227" w:rsidP="0022022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7.1. Финансирование обеспечение реализации Проекта осуществляется за счет собственных и привлеченных средств.</w:t>
      </w:r>
    </w:p>
    <w:p w:rsidR="00220227" w:rsidRPr="00220227" w:rsidRDefault="00220227" w:rsidP="00220227">
      <w:pPr>
        <w:widowControl/>
        <w:tabs>
          <w:tab w:val="num" w:pos="0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7.2. Дирекция проекта поддерживает организаторов Премии на территории субъекта Российской Федерации следующими действиями:</w:t>
      </w:r>
    </w:p>
    <w:p w:rsidR="00220227" w:rsidRPr="00220227" w:rsidRDefault="00220227" w:rsidP="00220227">
      <w:pPr>
        <w:widowControl/>
        <w:tabs>
          <w:tab w:val="num" w:pos="0"/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-предоставляет информационную поддержку мероприятий Премии в том числе, в федеральные и региональные органы исполнительной власти;</w:t>
      </w:r>
    </w:p>
    <w:p w:rsidR="00220227" w:rsidRPr="00220227" w:rsidRDefault="00220227" w:rsidP="00220227">
      <w:pPr>
        <w:widowControl/>
        <w:tabs>
          <w:tab w:val="num" w:pos="0"/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color w:val="auto"/>
          <w:sz w:val="28"/>
          <w:szCs w:val="28"/>
        </w:rPr>
        <w:t>-предоставляет методическую поддержку реализации мероприятий Премии.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0227" w:rsidRPr="00220227" w:rsidRDefault="00220227" w:rsidP="00220227">
      <w:pPr>
        <w:widowControl/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Ожидаемые результаты Проекта</w:t>
      </w:r>
    </w:p>
    <w:p w:rsidR="00220227" w:rsidRPr="00220227" w:rsidRDefault="00220227" w:rsidP="00220227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8.1. Количественные: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- субъекты Российской Федерации – участники проекта – не менее 65 субъектов Российской Федерации;</w:t>
      </w:r>
    </w:p>
    <w:p w:rsidR="00220227" w:rsidRPr="00220227" w:rsidRDefault="00220227" w:rsidP="00220227">
      <w:pPr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ежегодное количество участников Премии – не менее 4 000 человек из </w:t>
      </w:r>
      <w:proofErr w:type="gramStart"/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числа</w:t>
      </w:r>
      <w:proofErr w:type="gramEnd"/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профессиональных образовательных организаций, образовательных организаций высшего образования субъектов Российской Федерации.</w:t>
      </w:r>
    </w:p>
    <w:p w:rsidR="00220227" w:rsidRPr="00220227" w:rsidRDefault="00220227" w:rsidP="0022022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8.2 Качественные:</w:t>
      </w:r>
    </w:p>
    <w:p w:rsidR="00220227" w:rsidRPr="00220227" w:rsidRDefault="00220227" w:rsidP="00220227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развитие социальной активности студенческой молодежи;</w:t>
      </w:r>
    </w:p>
    <w:p w:rsidR="00220227" w:rsidRPr="00220227" w:rsidRDefault="00220227" w:rsidP="00220227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повышение внимания государства и общества к решению вопросов по поддержке талантливого студенчества;</w:t>
      </w:r>
    </w:p>
    <w:p w:rsidR="00220227" w:rsidRPr="00220227" w:rsidRDefault="00220227" w:rsidP="00220227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20227">
        <w:rPr>
          <w:rFonts w:ascii="Times New Roman" w:eastAsia="Times New Roman" w:hAnsi="Times New Roman" w:cs="Times New Roman"/>
          <w:sz w:val="28"/>
          <w:szCs w:val="28"/>
        </w:rPr>
        <w:t>- создание условий для самореализации и раскрытия потенциала студенческой молодежи;</w:t>
      </w:r>
    </w:p>
    <w:p w:rsidR="00220227" w:rsidRPr="00220227" w:rsidRDefault="00220227" w:rsidP="00220227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- формирование позитивного социального и профессионального имиджа лидеров и руководителей студенческих объединений;</w:t>
      </w:r>
    </w:p>
    <w:p w:rsidR="00220227" w:rsidRP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20227">
        <w:rPr>
          <w:rFonts w:ascii="Times New Roman" w:eastAsia="Times New Roman" w:hAnsi="Times New Roman" w:cs="Times New Roman"/>
          <w:sz w:val="28"/>
          <w:szCs w:val="28"/>
        </w:rPr>
        <w:t>- укрепление межнационального и межкультурного диалога среди студентов;</w:t>
      </w: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2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220227">
        <w:rPr>
          <w:rFonts w:ascii="Times New Roman" w:eastAsia="Times New Roman" w:hAnsi="Times New Roman" w:cs="Times New Roman"/>
          <w:sz w:val="28"/>
          <w:szCs w:val="28"/>
        </w:rPr>
        <w:t>объединение усилий заинтересованных организаций по созданию условий развития гражданского общества, укрепления разносторонних связей между профессиональными образовательными организациями и образовательными организациями высшего образования субъектов Российской Федерации.</w:t>
      </w:r>
    </w:p>
    <w:p w:rsidR="00F049C2" w:rsidRDefault="00F049C2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9C2" w:rsidRDefault="00F049C2" w:rsidP="00F049C2">
      <w:pPr>
        <w:widowControl/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23D" w:rsidRDefault="0084423D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27" w:rsidRDefault="00220227" w:rsidP="00220227">
      <w:pPr>
        <w:widowControl/>
        <w:tabs>
          <w:tab w:val="left" w:pos="42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9C2" w:rsidRDefault="00F049C2" w:rsidP="0084423D">
      <w:pPr>
        <w:widowControl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Приложение№ 1</w:t>
      </w:r>
    </w:p>
    <w:p w:rsidR="00220227" w:rsidRPr="00220227" w:rsidRDefault="00220227" w:rsidP="0084423D">
      <w:pPr>
        <w:widowControl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 федеральном проекте Российского Союза Молодежи</w:t>
      </w:r>
    </w:p>
    <w:p w:rsidR="00220227" w:rsidRPr="00220227" w:rsidRDefault="00220227" w:rsidP="0084423D">
      <w:pPr>
        <w:widowControl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«Студент года» на 2017 год</w:t>
      </w:r>
    </w:p>
    <w:p w:rsidR="00220227" w:rsidRPr="00220227" w:rsidRDefault="00220227" w:rsidP="0022022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ЗАЯВКА </w:t>
      </w:r>
    </w:p>
    <w:p w:rsidR="00220227" w:rsidRPr="00220227" w:rsidRDefault="00220227" w:rsidP="002202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участия в заочном этапе Российской национальной премии </w:t>
      </w:r>
    </w:p>
    <w:p w:rsidR="00220227" w:rsidRPr="00220227" w:rsidRDefault="00220227" w:rsidP="002202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«Студент года – 2017» </w:t>
      </w:r>
    </w:p>
    <w:p w:rsidR="00220227" w:rsidRPr="00220227" w:rsidRDefault="00220227" w:rsidP="002202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94"/>
        <w:gridCol w:w="1824"/>
        <w:gridCol w:w="1682"/>
        <w:gridCol w:w="2275"/>
        <w:gridCol w:w="1660"/>
      </w:tblGrid>
      <w:tr w:rsidR="00220227" w:rsidRPr="00220227" w:rsidTr="00672754">
        <w:tc>
          <w:tcPr>
            <w:tcW w:w="3954" w:type="dxa"/>
            <w:gridSpan w:val="3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Региональная делегация </w:t>
            </w:r>
            <w:r w:rsidRPr="002202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(указать субъект Российской Федерации)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220227" w:rsidRPr="00220227" w:rsidRDefault="00220227" w:rsidP="002202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3954" w:type="dxa"/>
            <w:gridSpan w:val="3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Направляющая организация</w:t>
            </w:r>
          </w:p>
          <w:p w:rsidR="00220227" w:rsidRPr="00220227" w:rsidRDefault="00220227" w:rsidP="00220227">
            <w:pPr>
              <w:widowControl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(полное наименование, юридический и фактический адрес, контактный телефон, 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220227" w:rsidRPr="00220227" w:rsidRDefault="00220227" w:rsidP="002202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3954" w:type="dxa"/>
            <w:gridSpan w:val="3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Руководитель организации </w:t>
            </w:r>
          </w:p>
          <w:p w:rsidR="00220227" w:rsidRPr="00220227" w:rsidRDefault="00220227" w:rsidP="00220227">
            <w:pPr>
              <w:widowControl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(ФИО, должность)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220227" w:rsidRPr="00220227" w:rsidRDefault="00220227" w:rsidP="002202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3954" w:type="dxa"/>
            <w:gridSpan w:val="3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2022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Контактное лицо </w:t>
            </w:r>
          </w:p>
          <w:p w:rsidR="00220227" w:rsidRPr="00220227" w:rsidRDefault="00220227" w:rsidP="00220227">
            <w:pPr>
              <w:widowControl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(ФИО, должность, контактный телефон¸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r-TR"/>
              </w:rPr>
              <w:t xml:space="preserve"> 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e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mail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220227" w:rsidRPr="00220227" w:rsidRDefault="00220227" w:rsidP="002202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9571" w:type="dxa"/>
            <w:gridSpan w:val="6"/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СВЕДЕНИЯ ОБ УЧАСТНИКАХ</w:t>
            </w:r>
          </w:p>
        </w:tc>
      </w:tr>
      <w:tr w:rsidR="00220227" w:rsidRPr="00220227" w:rsidTr="00672754">
        <w:tc>
          <w:tcPr>
            <w:tcW w:w="636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94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824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рождения</w:t>
            </w:r>
          </w:p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(ДД.ММ</w:t>
            </w:r>
            <w:proofErr w:type="gramStart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1682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Полный адрес проживания (включая индекс) согласно паспортным данным</w:t>
            </w:r>
          </w:p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об учебе (Полное название образовательной организации, название факультета, специальность, курс, дата зачисления)</w:t>
            </w:r>
          </w:p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Номинация (не более </w:t>
            </w: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2-х)</w:t>
            </w:r>
          </w:p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227" w:rsidRPr="00220227" w:rsidTr="00672754">
        <w:tc>
          <w:tcPr>
            <w:tcW w:w="636" w:type="dxa"/>
            <w:shd w:val="clear" w:color="auto" w:fill="auto"/>
          </w:tcPr>
          <w:p w:rsidR="00220227" w:rsidRPr="00220227" w:rsidRDefault="00220227" w:rsidP="00220227">
            <w:pPr>
              <w:widowControl/>
              <w:ind w:left="18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  <w:shd w:val="clear" w:color="auto" w:fill="auto"/>
          </w:tcPr>
          <w:p w:rsidR="00220227" w:rsidRPr="00220227" w:rsidRDefault="00220227" w:rsidP="00220227">
            <w:pPr>
              <w:widowControl/>
              <w:ind w:left="18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20227" w:rsidRDefault="00220227" w:rsidP="002202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9C2" w:rsidRDefault="00F049C2" w:rsidP="002202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9C2" w:rsidRPr="00220227" w:rsidRDefault="00F049C2" w:rsidP="002202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426" w:type="dxa"/>
        <w:tblInd w:w="180" w:type="dxa"/>
        <w:tblLook w:val="04A0" w:firstRow="1" w:lastRow="0" w:firstColumn="1" w:lastColumn="0" w:noHBand="0" w:noVBand="1"/>
      </w:tblPr>
      <w:tblGrid>
        <w:gridCol w:w="4554"/>
        <w:gridCol w:w="3018"/>
        <w:gridCol w:w="185"/>
        <w:gridCol w:w="1669"/>
      </w:tblGrid>
      <w:tr w:rsidR="00220227" w:rsidRPr="00220227" w:rsidTr="00672754"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 руководителя направляющей организации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Расшифровка</w:t>
            </w:r>
          </w:p>
        </w:tc>
      </w:tr>
      <w:tr w:rsidR="00220227" w:rsidRPr="00220227" w:rsidTr="00672754">
        <w:trPr>
          <w:gridAfter w:val="2"/>
          <w:wAfter w:w="1854" w:type="dxa"/>
          <w:trHeight w:val="309"/>
        </w:trPr>
        <w:tc>
          <w:tcPr>
            <w:tcW w:w="4554" w:type="dxa"/>
            <w:shd w:val="clear" w:color="auto" w:fill="auto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  <w:shd w:val="clear" w:color="auto" w:fill="auto"/>
          </w:tcPr>
          <w:p w:rsidR="00220227" w:rsidRPr="00220227" w:rsidRDefault="00220227" w:rsidP="00220227">
            <w:pPr>
              <w:widowControl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М.П.</w:t>
            </w:r>
          </w:p>
        </w:tc>
      </w:tr>
      <w:tr w:rsidR="00F049C2" w:rsidRPr="00220227" w:rsidTr="00672754">
        <w:trPr>
          <w:gridAfter w:val="2"/>
          <w:wAfter w:w="1854" w:type="dxa"/>
          <w:trHeight w:val="309"/>
        </w:trPr>
        <w:tc>
          <w:tcPr>
            <w:tcW w:w="4554" w:type="dxa"/>
            <w:shd w:val="clear" w:color="auto" w:fill="auto"/>
          </w:tcPr>
          <w:p w:rsidR="00F049C2" w:rsidRPr="00220227" w:rsidRDefault="00F049C2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8" w:type="dxa"/>
            <w:shd w:val="clear" w:color="auto" w:fill="auto"/>
          </w:tcPr>
          <w:p w:rsidR="00F049C2" w:rsidRPr="00220227" w:rsidRDefault="00F049C2" w:rsidP="00220227">
            <w:pPr>
              <w:widowControl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0227" w:rsidRPr="00220227" w:rsidRDefault="00220227" w:rsidP="00220227">
      <w:pPr>
        <w:widowControl/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49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202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нформация по заполнению:</w:t>
      </w:r>
    </w:p>
    <w:p w:rsidR="00220227" w:rsidRPr="00220227" w:rsidRDefault="00220227" w:rsidP="00220227">
      <w:pPr>
        <w:widowControl/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* </w:t>
      </w:r>
      <w:r w:rsidRPr="002202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Данная форма заполняется в электронном виде и в 2-х вариантах отправляется в Дирекцию Проекта:</w:t>
      </w:r>
    </w:p>
    <w:p w:rsidR="00220227" w:rsidRPr="00220227" w:rsidRDefault="00220227" w:rsidP="00220227">
      <w:pPr>
        <w:widowControl/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1 – электронная версия в формате </w:t>
      </w:r>
      <w:r w:rsidRPr="00220227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Word</w:t>
      </w:r>
    </w:p>
    <w:p w:rsidR="00220227" w:rsidRPr="00220227" w:rsidRDefault="00220227" w:rsidP="00220227">
      <w:pPr>
        <w:widowControl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 – сканированная копия с подписью и печатью руководителя направляющей организации</w:t>
      </w: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Default="00220227" w:rsidP="00220227">
      <w:pPr>
        <w:widowControl/>
        <w:spacing w:line="276" w:lineRule="auto"/>
        <w:ind w:left="4536" w:righ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0227" w:rsidRPr="00220227" w:rsidRDefault="00220227" w:rsidP="0084423D">
      <w:pPr>
        <w:widowControl/>
        <w:ind w:left="4536" w:righ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220227" w:rsidRPr="00220227" w:rsidRDefault="00220227" w:rsidP="0084423D">
      <w:pPr>
        <w:widowControl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 федеральном проекте Российского Союза Молодежи</w:t>
      </w:r>
    </w:p>
    <w:p w:rsidR="00220227" w:rsidRPr="00220227" w:rsidRDefault="00220227" w:rsidP="0084423D">
      <w:pPr>
        <w:widowControl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«Студент года» на 2017 год</w:t>
      </w:r>
    </w:p>
    <w:p w:rsidR="00220227" w:rsidRPr="00220227" w:rsidRDefault="00220227" w:rsidP="0084423D">
      <w:pPr>
        <w:widowControl/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0227" w:rsidRPr="00220227" w:rsidRDefault="00220227" w:rsidP="00220227">
      <w:pPr>
        <w:widowControl/>
        <w:spacing w:line="23" w:lineRule="atLeast"/>
        <w:ind w:left="357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</w:p>
    <w:p w:rsidR="00220227" w:rsidRDefault="00220227" w:rsidP="00220227">
      <w:pPr>
        <w:widowControl/>
        <w:spacing w:line="276" w:lineRule="auto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участника Всероссийского заочного этапа Премии </w:t>
      </w:r>
    </w:p>
    <w:p w:rsidR="00220227" w:rsidRPr="00220227" w:rsidRDefault="00220227" w:rsidP="00220227">
      <w:pPr>
        <w:widowControl/>
        <w:spacing w:line="276" w:lineRule="auto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«Студент года-2017»</w:t>
      </w:r>
    </w:p>
    <w:p w:rsidR="00220227" w:rsidRPr="00220227" w:rsidRDefault="00220227" w:rsidP="00220227">
      <w:pPr>
        <w:widowControl/>
        <w:spacing w:line="276" w:lineRule="auto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Информация по заполнению:</w:t>
      </w:r>
    </w:p>
    <w:p w:rsidR="00220227" w:rsidRPr="00220227" w:rsidRDefault="00220227" w:rsidP="00220227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* Данная форма заполняется в электронном виде и в формате </w:t>
      </w:r>
      <w:r w:rsidRPr="0022022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Word</w:t>
      </w:r>
      <w:r w:rsidRPr="0022022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направляется в адрес Дирекции Проекта</w:t>
      </w:r>
    </w:p>
    <w:p w:rsidR="00220227" w:rsidRPr="00220227" w:rsidRDefault="00220227" w:rsidP="00220227">
      <w:pPr>
        <w:widowControl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2022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** В случае участия в 2-х номинация претендент заполняет 2 заявки</w:t>
      </w:r>
    </w:p>
    <w:p w:rsidR="00220227" w:rsidRPr="00220227" w:rsidRDefault="00220227" w:rsidP="00220227">
      <w:pPr>
        <w:widowControl/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*** Также к заявке необходимо приложить портретное фото в отдельном файле (формат </w:t>
      </w:r>
      <w:r w:rsidRPr="00220227"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  <w:t>jpeg</w:t>
      </w:r>
      <w:r w:rsidRPr="002202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</w:t>
      </w: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786"/>
      </w:tblGrid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Субъект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Номинация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rPr>
          <w:trHeight w:val="132"/>
        </w:trPr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рождения (ДД.ММ</w:t>
            </w:r>
            <w:proofErr w:type="gramStart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ИНН,</w:t>
            </w:r>
          </w:p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свидетельства пенсионного страхования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Сведения об учебе (Полное название образовательной организации, название </w:t>
            </w: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факультета, специальность, курс, дата зачисления)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электронной почты</w:t>
            </w:r>
          </w:p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Аккаунты в социальных сетях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 одежды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Являетесь ли Вы членом Российского Союза Молодежи (РСМ)?</w:t>
            </w:r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20227" w:rsidRPr="00220227" w:rsidTr="00672754">
        <w:tc>
          <w:tcPr>
            <w:tcW w:w="567" w:type="dxa"/>
            <w:shd w:val="clear" w:color="auto" w:fill="auto"/>
          </w:tcPr>
          <w:p w:rsidR="00220227" w:rsidRPr="00220227" w:rsidRDefault="00220227" w:rsidP="00220227">
            <w:pPr>
              <w:widowControl/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202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Опыт деятельности в студенческих и молодежных объединениях (перечислить название и период времени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220227" w:rsidRPr="00220227" w:rsidRDefault="00220227" w:rsidP="00220227">
            <w:pPr>
              <w:widowControl/>
              <w:spacing w:line="276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D44" w:rsidRDefault="00332D44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D44" w:rsidRDefault="00332D44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D44" w:rsidRDefault="00332D44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D44" w:rsidRDefault="00332D44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2D44" w:rsidRPr="00220227" w:rsidRDefault="00332D44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0227" w:rsidRPr="00220227" w:rsidRDefault="00220227" w:rsidP="00220227">
      <w:pPr>
        <w:widowControl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49C2" w:rsidRDefault="00F049C2" w:rsidP="00220227">
      <w:pPr>
        <w:widowControl/>
        <w:spacing w:line="276" w:lineRule="auto"/>
        <w:ind w:left="4536" w:righ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0227" w:rsidRPr="00220227" w:rsidRDefault="00220227" w:rsidP="0084423D">
      <w:pPr>
        <w:widowControl/>
        <w:ind w:left="4536" w:righ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</w:t>
      </w:r>
    </w:p>
    <w:p w:rsidR="00220227" w:rsidRPr="00220227" w:rsidRDefault="00220227" w:rsidP="0084423D">
      <w:pPr>
        <w:widowControl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 федеральном проекте Российского Союза Молодежи</w:t>
      </w:r>
    </w:p>
    <w:p w:rsidR="00220227" w:rsidRPr="00220227" w:rsidRDefault="00220227" w:rsidP="0084423D">
      <w:pPr>
        <w:widowControl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sz w:val="28"/>
          <w:szCs w:val="28"/>
          <w:lang w:eastAsia="en-US"/>
        </w:rPr>
        <w:t>«Студент года» на 2017 год</w:t>
      </w:r>
    </w:p>
    <w:p w:rsidR="00220227" w:rsidRPr="00220227" w:rsidRDefault="00220227" w:rsidP="00220227">
      <w:pPr>
        <w:widowControl/>
        <w:spacing w:after="200" w:line="23" w:lineRule="atLeast"/>
        <w:ind w:left="5670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20227" w:rsidRPr="00220227" w:rsidRDefault="00220227" w:rsidP="00220227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220227" w:rsidRPr="00220227" w:rsidRDefault="00220227" w:rsidP="00220227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02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проведении регионального этапа Проекта</w:t>
      </w:r>
    </w:p>
    <w:p w:rsidR="00220227" w:rsidRPr="00220227" w:rsidRDefault="00220227" w:rsidP="00220227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226"/>
        <w:gridCol w:w="5379"/>
      </w:tblGrid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2202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2202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Необходимая информация</w:t>
            </w:r>
          </w:p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Комментарии по заполнению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Субъект Российской Федерации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Указать название субъекта и город проведения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Название Премии 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название Премии согласно положению о данном региональном этапе Премии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Число, месяц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Общее число участников, количество образовательных организаций, принявших участие в Премии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Номинации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Описание номинаций, согласно которым проходил региональный этап Премии. Указать количество участников в них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 учредителей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Структура, контактная информация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 жюри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tabs>
                <w:tab w:val="left" w:pos="78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Список членов жюри по номинациям (указать должности, регалии, звания)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 региональной дирекции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Структура, ФИО членов оргкомитета, должности</w:t>
            </w: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Партнеры 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Организации, оказавшие поддержку в проведении мероприятия, в </w:t>
            </w:r>
            <w:proofErr w:type="spellStart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организационную, информационную, административную, финансовую</w:t>
            </w:r>
            <w:proofErr w:type="gramEnd"/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Перечень мероприятий регионального этапа премии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Описание мероприятий регионального этапа премии, ярких моментов, событий (пресс-конференций, конкурсных дней, церемонии награждения и т.п.), Приложить информационные материалы, фотоматериалы, символику Премии</w:t>
            </w:r>
            <w:proofErr w:type="gramEnd"/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Список победителей и призеров регионального </w:t>
            </w: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этапа Премии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Указать ФИО, название факультета, вуз/</w:t>
            </w:r>
            <w:proofErr w:type="spellStart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ссуз</w:t>
            </w:r>
            <w:proofErr w:type="spellEnd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призовое место в номинации, в </w:t>
            </w: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том числе и специальные призы, особые дипломы за участие и т.п.</w:t>
            </w:r>
          </w:p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227" w:rsidRPr="00220227" w:rsidTr="00672754">
        <w:trPr>
          <w:trHeight w:val="146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Освещение проведения мероприятий Премии в СМИ</w:t>
            </w: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Ссылки на источники (публикации, ролики, фото, группы в социальных сетях и др.)</w:t>
            </w:r>
          </w:p>
        </w:tc>
      </w:tr>
      <w:tr w:rsidR="00220227" w:rsidRPr="00220227" w:rsidTr="00672754">
        <w:trPr>
          <w:trHeight w:val="763"/>
        </w:trPr>
        <w:tc>
          <w:tcPr>
            <w:tcW w:w="527" w:type="dxa"/>
          </w:tcPr>
          <w:p w:rsidR="00220227" w:rsidRPr="00220227" w:rsidRDefault="00220227" w:rsidP="00220227">
            <w:pPr>
              <w:widowControl/>
              <w:numPr>
                <w:ilvl w:val="0"/>
                <w:numId w:val="21"/>
              </w:num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Ответственное лицо (лица) за проведение регионального этапа Премии, контакты</w:t>
            </w:r>
          </w:p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9" w:type="dxa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ФИО, должность руководителя регионального этапа премии, главного организатора, его контактные данные (тел., e-</w:t>
            </w:r>
            <w:proofErr w:type="spellStart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220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220227" w:rsidRPr="00220227" w:rsidRDefault="00220227" w:rsidP="002202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0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41"/>
        <w:gridCol w:w="568"/>
        <w:gridCol w:w="141"/>
        <w:gridCol w:w="1701"/>
        <w:gridCol w:w="141"/>
        <w:gridCol w:w="383"/>
        <w:gridCol w:w="141"/>
        <w:gridCol w:w="2312"/>
        <w:gridCol w:w="381"/>
      </w:tblGrid>
      <w:tr w:rsidR="00220227" w:rsidRPr="00220227" w:rsidTr="00672754"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227" w:rsidRPr="00220227" w:rsidTr="00672754">
        <w:trPr>
          <w:gridAfter w:val="1"/>
          <w:wAfter w:w="381" w:type="dxa"/>
        </w:trPr>
        <w:tc>
          <w:tcPr>
            <w:tcW w:w="31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 руководителя направляющей организации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Расшифровка</w:t>
            </w:r>
          </w:p>
        </w:tc>
      </w:tr>
      <w:tr w:rsidR="00220227" w:rsidRPr="00220227" w:rsidTr="00672754"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02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227" w:rsidRPr="00220227" w:rsidRDefault="00220227" w:rsidP="00220227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20227" w:rsidRPr="00220227" w:rsidRDefault="00220227" w:rsidP="00220227">
      <w:pPr>
        <w:widowControl/>
        <w:spacing w:after="200" w:line="23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220227" w:rsidRPr="00220227" w:rsidSect="00F71D3A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13" w:rsidRDefault="00287413" w:rsidP="00717ED3">
      <w:r>
        <w:separator/>
      </w:r>
    </w:p>
  </w:endnote>
  <w:endnote w:type="continuationSeparator" w:id="0">
    <w:p w:rsidR="00287413" w:rsidRDefault="00287413" w:rsidP="0071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13" w:rsidRDefault="00287413" w:rsidP="00717ED3">
      <w:r>
        <w:separator/>
      </w:r>
    </w:p>
  </w:footnote>
  <w:footnote w:type="continuationSeparator" w:id="0">
    <w:p w:rsidR="00287413" w:rsidRDefault="00287413" w:rsidP="00717ED3">
      <w:r>
        <w:continuationSeparator/>
      </w:r>
    </w:p>
  </w:footnote>
  <w:footnote w:id="1">
    <w:p w:rsidR="00672754" w:rsidRPr="00220227" w:rsidRDefault="00672754" w:rsidP="00220227">
      <w:pPr>
        <w:pStyle w:val="ac"/>
        <w:rPr>
          <w:rFonts w:ascii="Times New Roman" w:hAnsi="Times New Roman" w:cs="Times New Roman"/>
        </w:rPr>
      </w:pPr>
      <w:r w:rsidRPr="00220227">
        <w:rPr>
          <w:rStyle w:val="ae"/>
          <w:rFonts w:ascii="Times New Roman" w:hAnsi="Times New Roman" w:cs="Times New Roman"/>
        </w:rPr>
        <w:footnoteRef/>
      </w:r>
      <w:r w:rsidRPr="00220227">
        <w:rPr>
          <w:rFonts w:ascii="Times New Roman" w:hAnsi="Times New Roman" w:cs="Times New Roman"/>
        </w:rPr>
        <w:t xml:space="preserve"> В случае участия в 2-х номинациях претендент заполняет 2 заявки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94124"/>
      <w:docPartObj>
        <w:docPartGallery w:val="Page Numbers (Top of Page)"/>
        <w:docPartUnique/>
      </w:docPartObj>
    </w:sdtPr>
    <w:sdtEndPr/>
    <w:sdtContent>
      <w:p w:rsidR="00672754" w:rsidRDefault="00672754" w:rsidP="00672754">
        <w:pPr>
          <w:pStyle w:val="a4"/>
          <w:jc w:val="center"/>
        </w:pPr>
        <w:r w:rsidRPr="00625212">
          <w:rPr>
            <w:rFonts w:ascii="Times New Roman" w:hAnsi="Times New Roman" w:cs="Times New Roman"/>
          </w:rPr>
          <w:fldChar w:fldCharType="begin"/>
        </w:r>
        <w:r w:rsidRPr="00625212">
          <w:rPr>
            <w:rFonts w:ascii="Times New Roman" w:hAnsi="Times New Roman" w:cs="Times New Roman"/>
          </w:rPr>
          <w:instrText>PAGE   \* MERGEFORMAT</w:instrText>
        </w:r>
        <w:r w:rsidRPr="00625212">
          <w:rPr>
            <w:rFonts w:ascii="Times New Roman" w:hAnsi="Times New Roman" w:cs="Times New Roman"/>
          </w:rPr>
          <w:fldChar w:fldCharType="separate"/>
        </w:r>
        <w:r w:rsidR="00332D44">
          <w:rPr>
            <w:rFonts w:ascii="Times New Roman" w:hAnsi="Times New Roman" w:cs="Times New Roman"/>
            <w:noProof/>
          </w:rPr>
          <w:t>10</w:t>
        </w:r>
        <w:r w:rsidRPr="00625212">
          <w:rPr>
            <w:rFonts w:ascii="Times New Roman" w:hAnsi="Times New Roman" w:cs="Times New Roman"/>
          </w:rPr>
          <w:fldChar w:fldCharType="end"/>
        </w:r>
      </w:p>
    </w:sdtContent>
  </w:sdt>
  <w:p w:rsidR="00672754" w:rsidRDefault="006727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54" w:rsidRDefault="006727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A31"/>
    <w:multiLevelType w:val="multilevel"/>
    <w:tmpl w:val="B074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51110"/>
    <w:multiLevelType w:val="hybridMultilevel"/>
    <w:tmpl w:val="8C1EDE0A"/>
    <w:styleLink w:val="a"/>
    <w:lvl w:ilvl="0" w:tplc="DD5CB476">
      <w:start w:val="1"/>
      <w:numFmt w:val="bullet"/>
      <w:lvlText w:val="-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D2D758">
      <w:start w:val="1"/>
      <w:numFmt w:val="bullet"/>
      <w:lvlText w:val="-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5C9A52">
      <w:start w:val="1"/>
      <w:numFmt w:val="bullet"/>
      <w:lvlText w:val="-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A9536">
      <w:start w:val="1"/>
      <w:numFmt w:val="bullet"/>
      <w:lvlText w:val="-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E8002">
      <w:start w:val="1"/>
      <w:numFmt w:val="bullet"/>
      <w:lvlText w:val="-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8A8564">
      <w:start w:val="1"/>
      <w:numFmt w:val="bullet"/>
      <w:lvlText w:val="-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C15FC">
      <w:start w:val="1"/>
      <w:numFmt w:val="bullet"/>
      <w:lvlText w:val="-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AFFF2">
      <w:start w:val="1"/>
      <w:numFmt w:val="bullet"/>
      <w:lvlText w:val="-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6E8200">
      <w:start w:val="1"/>
      <w:numFmt w:val="bullet"/>
      <w:lvlText w:val="-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F77A7C"/>
    <w:multiLevelType w:val="hybridMultilevel"/>
    <w:tmpl w:val="95A8D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C26AB"/>
    <w:multiLevelType w:val="hybridMultilevel"/>
    <w:tmpl w:val="7CD208D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A6F4B"/>
    <w:multiLevelType w:val="hybridMultilevel"/>
    <w:tmpl w:val="DA3C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E12B1"/>
    <w:multiLevelType w:val="hybridMultilevel"/>
    <w:tmpl w:val="5896ED5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314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64788B"/>
    <w:multiLevelType w:val="hybridMultilevel"/>
    <w:tmpl w:val="42E6FE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87188"/>
    <w:multiLevelType w:val="hybridMultilevel"/>
    <w:tmpl w:val="5F46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C0B9A"/>
    <w:multiLevelType w:val="hybridMultilevel"/>
    <w:tmpl w:val="871A722E"/>
    <w:lvl w:ilvl="0" w:tplc="5C06DC3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32B4089"/>
    <w:multiLevelType w:val="hybridMultilevel"/>
    <w:tmpl w:val="EF7CF3B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662A7"/>
    <w:multiLevelType w:val="hybridMultilevel"/>
    <w:tmpl w:val="D304FFE0"/>
    <w:lvl w:ilvl="0" w:tplc="0016C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C2489"/>
    <w:multiLevelType w:val="hybridMultilevel"/>
    <w:tmpl w:val="8C1EDE0A"/>
    <w:numStyleLink w:val="a"/>
  </w:abstractNum>
  <w:abstractNum w:abstractNumId="13">
    <w:nsid w:val="399E1498"/>
    <w:multiLevelType w:val="multilevel"/>
    <w:tmpl w:val="5B240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EC37473"/>
    <w:multiLevelType w:val="hybridMultilevel"/>
    <w:tmpl w:val="43C68A9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B6EF9"/>
    <w:multiLevelType w:val="hybridMultilevel"/>
    <w:tmpl w:val="017C6C7C"/>
    <w:lvl w:ilvl="0" w:tplc="395272DC">
      <w:start w:val="1"/>
      <w:numFmt w:val="bullet"/>
      <w:suff w:val="space"/>
      <w:lvlText w:val=""/>
      <w:lvlJc w:val="center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8407C7"/>
    <w:multiLevelType w:val="hybridMultilevel"/>
    <w:tmpl w:val="592E9EF2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004BD2"/>
    <w:multiLevelType w:val="hybridMultilevel"/>
    <w:tmpl w:val="87B23EB6"/>
    <w:lvl w:ilvl="0" w:tplc="8C74BF6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7736F"/>
    <w:multiLevelType w:val="hybridMultilevel"/>
    <w:tmpl w:val="D49A8F08"/>
    <w:lvl w:ilvl="0" w:tplc="D96228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44C13"/>
    <w:multiLevelType w:val="hybridMultilevel"/>
    <w:tmpl w:val="5BB6D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74A69"/>
    <w:multiLevelType w:val="hybridMultilevel"/>
    <w:tmpl w:val="A2900A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997141"/>
    <w:multiLevelType w:val="hybridMultilevel"/>
    <w:tmpl w:val="2C3C56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66F3F38"/>
    <w:multiLevelType w:val="multilevel"/>
    <w:tmpl w:val="B8284C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2"/>
    <w:lvlOverride w:ilvl="0">
      <w:lvl w:ilvl="0" w:tplc="DD58F3C0">
        <w:start w:val="1"/>
        <w:numFmt w:val="bullet"/>
        <w:lvlText w:val="-"/>
        <w:lvlJc w:val="left"/>
        <w:pPr>
          <w:tabs>
            <w:tab w:val="num" w:pos="756"/>
          </w:tabs>
          <w:ind w:left="1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DC9CD6">
        <w:start w:val="1"/>
        <w:numFmt w:val="bullet"/>
        <w:lvlText w:val="-"/>
        <w:lvlJc w:val="left"/>
        <w:pPr>
          <w:tabs>
            <w:tab w:val="num" w:pos="1356"/>
          </w:tabs>
          <w:ind w:left="7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C887E">
        <w:start w:val="1"/>
        <w:numFmt w:val="bullet"/>
        <w:lvlText w:val="-"/>
        <w:lvlJc w:val="left"/>
        <w:pPr>
          <w:tabs>
            <w:tab w:val="num" w:pos="1956"/>
          </w:tabs>
          <w:ind w:left="13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C8ACC2">
        <w:start w:val="1"/>
        <w:numFmt w:val="bullet"/>
        <w:lvlText w:val="-"/>
        <w:lvlJc w:val="left"/>
        <w:pPr>
          <w:tabs>
            <w:tab w:val="num" w:pos="2556"/>
          </w:tabs>
          <w:ind w:left="19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63678">
        <w:start w:val="1"/>
        <w:numFmt w:val="bullet"/>
        <w:lvlText w:val="-"/>
        <w:lvlJc w:val="left"/>
        <w:pPr>
          <w:tabs>
            <w:tab w:val="num" w:pos="3156"/>
          </w:tabs>
          <w:ind w:left="25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6C965C">
        <w:start w:val="1"/>
        <w:numFmt w:val="bullet"/>
        <w:lvlText w:val="-"/>
        <w:lvlJc w:val="left"/>
        <w:pPr>
          <w:tabs>
            <w:tab w:val="num" w:pos="3756"/>
          </w:tabs>
          <w:ind w:left="31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62DB9A">
        <w:start w:val="1"/>
        <w:numFmt w:val="bullet"/>
        <w:lvlText w:val="-"/>
        <w:lvlJc w:val="left"/>
        <w:pPr>
          <w:tabs>
            <w:tab w:val="num" w:pos="4356"/>
          </w:tabs>
          <w:ind w:left="37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5ED674">
        <w:start w:val="1"/>
        <w:numFmt w:val="bullet"/>
        <w:lvlText w:val="-"/>
        <w:lvlJc w:val="left"/>
        <w:pPr>
          <w:tabs>
            <w:tab w:val="num" w:pos="4956"/>
          </w:tabs>
          <w:ind w:left="43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986536">
        <w:start w:val="1"/>
        <w:numFmt w:val="bullet"/>
        <w:lvlText w:val="-"/>
        <w:lvlJc w:val="left"/>
        <w:pPr>
          <w:tabs>
            <w:tab w:val="num" w:pos="5556"/>
          </w:tabs>
          <w:ind w:left="4989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  <w:lvlOverride w:ilvl="0">
      <w:lvl w:ilvl="0" w:tplc="DD58F3C0">
        <w:start w:val="1"/>
        <w:numFmt w:val="bullet"/>
        <w:lvlText w:val="-"/>
        <w:lvlJc w:val="left"/>
        <w:pPr>
          <w:tabs>
            <w:tab w:val="num" w:pos="788"/>
          </w:tabs>
          <w:ind w:left="2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DC9CD6">
        <w:start w:val="1"/>
        <w:numFmt w:val="bullet"/>
        <w:lvlText w:val="-"/>
        <w:lvlJc w:val="left"/>
        <w:pPr>
          <w:tabs>
            <w:tab w:val="num" w:pos="1388"/>
          </w:tabs>
          <w:ind w:left="8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4C887E">
        <w:start w:val="1"/>
        <w:numFmt w:val="bullet"/>
        <w:lvlText w:val="-"/>
        <w:lvlJc w:val="left"/>
        <w:pPr>
          <w:tabs>
            <w:tab w:val="num" w:pos="1988"/>
          </w:tabs>
          <w:ind w:left="14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C8ACC2">
        <w:start w:val="1"/>
        <w:numFmt w:val="bullet"/>
        <w:lvlText w:val="-"/>
        <w:lvlJc w:val="left"/>
        <w:pPr>
          <w:tabs>
            <w:tab w:val="num" w:pos="2588"/>
          </w:tabs>
          <w:ind w:left="20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63678">
        <w:start w:val="1"/>
        <w:numFmt w:val="bullet"/>
        <w:lvlText w:val="-"/>
        <w:lvlJc w:val="left"/>
        <w:pPr>
          <w:tabs>
            <w:tab w:val="num" w:pos="3188"/>
          </w:tabs>
          <w:ind w:left="26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6C965C">
        <w:start w:val="1"/>
        <w:numFmt w:val="bullet"/>
        <w:lvlText w:val="-"/>
        <w:lvlJc w:val="left"/>
        <w:pPr>
          <w:tabs>
            <w:tab w:val="num" w:pos="3788"/>
          </w:tabs>
          <w:ind w:left="32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62DB9A">
        <w:start w:val="1"/>
        <w:numFmt w:val="bullet"/>
        <w:lvlText w:val="-"/>
        <w:lvlJc w:val="left"/>
        <w:pPr>
          <w:tabs>
            <w:tab w:val="num" w:pos="4388"/>
          </w:tabs>
          <w:ind w:left="38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5ED674">
        <w:start w:val="1"/>
        <w:numFmt w:val="bullet"/>
        <w:lvlText w:val="-"/>
        <w:lvlJc w:val="left"/>
        <w:pPr>
          <w:tabs>
            <w:tab w:val="num" w:pos="4988"/>
          </w:tabs>
          <w:ind w:left="44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986536">
        <w:start w:val="1"/>
        <w:numFmt w:val="bullet"/>
        <w:lvlText w:val="-"/>
        <w:lvlJc w:val="left"/>
        <w:pPr>
          <w:tabs>
            <w:tab w:val="num" w:pos="5588"/>
          </w:tabs>
          <w:ind w:left="5021" w:firstLine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3"/>
  </w:num>
  <w:num w:numId="6">
    <w:abstractNumId w:val="15"/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16"/>
  </w:num>
  <w:num w:numId="12">
    <w:abstractNumId w:val="0"/>
  </w:num>
  <w:num w:numId="13">
    <w:abstractNumId w:val="13"/>
  </w:num>
  <w:num w:numId="14">
    <w:abstractNumId w:val="20"/>
  </w:num>
  <w:num w:numId="15">
    <w:abstractNumId w:val="18"/>
  </w:num>
  <w:num w:numId="16">
    <w:abstractNumId w:val="19"/>
  </w:num>
  <w:num w:numId="17">
    <w:abstractNumId w:val="21"/>
  </w:num>
  <w:num w:numId="18">
    <w:abstractNumId w:val="6"/>
  </w:num>
  <w:num w:numId="19">
    <w:abstractNumId w:val="8"/>
  </w:num>
  <w:num w:numId="20">
    <w:abstractNumId w:val="17"/>
  </w:num>
  <w:num w:numId="21">
    <w:abstractNumId w:val="2"/>
  </w:num>
  <w:num w:numId="22">
    <w:abstractNumId w:val="22"/>
  </w:num>
  <w:num w:numId="23">
    <w:abstractNumId w:val="4"/>
  </w:num>
  <w:num w:numId="24">
    <w:abstractNumId w:val="7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D3"/>
    <w:rsid w:val="00001359"/>
    <w:rsid w:val="00007CBC"/>
    <w:rsid w:val="000121E3"/>
    <w:rsid w:val="000156B0"/>
    <w:rsid w:val="00016C10"/>
    <w:rsid w:val="00020063"/>
    <w:rsid w:val="000217A4"/>
    <w:rsid w:val="000310AC"/>
    <w:rsid w:val="00032B33"/>
    <w:rsid w:val="00034A7A"/>
    <w:rsid w:val="00036C84"/>
    <w:rsid w:val="000372EE"/>
    <w:rsid w:val="00050A00"/>
    <w:rsid w:val="00051F3D"/>
    <w:rsid w:val="00053853"/>
    <w:rsid w:val="000572A8"/>
    <w:rsid w:val="000607A6"/>
    <w:rsid w:val="00061D07"/>
    <w:rsid w:val="00064549"/>
    <w:rsid w:val="00082C06"/>
    <w:rsid w:val="00091D42"/>
    <w:rsid w:val="000923E8"/>
    <w:rsid w:val="000978A2"/>
    <w:rsid w:val="000A0952"/>
    <w:rsid w:val="000A424C"/>
    <w:rsid w:val="000A7E6E"/>
    <w:rsid w:val="000B40DB"/>
    <w:rsid w:val="000B78DD"/>
    <w:rsid w:val="000C0535"/>
    <w:rsid w:val="000C14E6"/>
    <w:rsid w:val="000C21C3"/>
    <w:rsid w:val="000C6B60"/>
    <w:rsid w:val="000D533E"/>
    <w:rsid w:val="000F7D07"/>
    <w:rsid w:val="0010238D"/>
    <w:rsid w:val="001077C3"/>
    <w:rsid w:val="001144B4"/>
    <w:rsid w:val="00114873"/>
    <w:rsid w:val="00133459"/>
    <w:rsid w:val="001647E5"/>
    <w:rsid w:val="0018091E"/>
    <w:rsid w:val="001814B5"/>
    <w:rsid w:val="00193387"/>
    <w:rsid w:val="00195F3D"/>
    <w:rsid w:val="0019743F"/>
    <w:rsid w:val="00197E7C"/>
    <w:rsid w:val="001A5FBE"/>
    <w:rsid w:val="001B074A"/>
    <w:rsid w:val="001B2518"/>
    <w:rsid w:val="001B6A01"/>
    <w:rsid w:val="001B6FF7"/>
    <w:rsid w:val="001B7301"/>
    <w:rsid w:val="001D0DDA"/>
    <w:rsid w:val="001D1C68"/>
    <w:rsid w:val="001D2C67"/>
    <w:rsid w:val="001E7BE6"/>
    <w:rsid w:val="001F1130"/>
    <w:rsid w:val="001F23A7"/>
    <w:rsid w:val="001F2B9B"/>
    <w:rsid w:val="00202EC8"/>
    <w:rsid w:val="00207171"/>
    <w:rsid w:val="002117A0"/>
    <w:rsid w:val="00220227"/>
    <w:rsid w:val="00262A10"/>
    <w:rsid w:val="00271CCA"/>
    <w:rsid w:val="00282C39"/>
    <w:rsid w:val="00287413"/>
    <w:rsid w:val="00296E8C"/>
    <w:rsid w:val="002A36AF"/>
    <w:rsid w:val="002C5ECC"/>
    <w:rsid w:val="002D50FD"/>
    <w:rsid w:val="002D52A4"/>
    <w:rsid w:val="002D553C"/>
    <w:rsid w:val="002E26A2"/>
    <w:rsid w:val="002E397F"/>
    <w:rsid w:val="002E4E9F"/>
    <w:rsid w:val="002F23FA"/>
    <w:rsid w:val="002F42A4"/>
    <w:rsid w:val="00302683"/>
    <w:rsid w:val="003032F2"/>
    <w:rsid w:val="00304903"/>
    <w:rsid w:val="003067A8"/>
    <w:rsid w:val="00314728"/>
    <w:rsid w:val="00326B07"/>
    <w:rsid w:val="003306E8"/>
    <w:rsid w:val="00332D44"/>
    <w:rsid w:val="003360F5"/>
    <w:rsid w:val="003525D8"/>
    <w:rsid w:val="00366FE5"/>
    <w:rsid w:val="00380FB5"/>
    <w:rsid w:val="00387705"/>
    <w:rsid w:val="0039360D"/>
    <w:rsid w:val="003B6ACD"/>
    <w:rsid w:val="003B7C8C"/>
    <w:rsid w:val="003C4097"/>
    <w:rsid w:val="003D79A4"/>
    <w:rsid w:val="003E3244"/>
    <w:rsid w:val="003E4471"/>
    <w:rsid w:val="003F2CBB"/>
    <w:rsid w:val="003F55FD"/>
    <w:rsid w:val="003F7696"/>
    <w:rsid w:val="00401709"/>
    <w:rsid w:val="0040410D"/>
    <w:rsid w:val="00406DA8"/>
    <w:rsid w:val="004070A7"/>
    <w:rsid w:val="00414507"/>
    <w:rsid w:val="0042359B"/>
    <w:rsid w:val="00426415"/>
    <w:rsid w:val="004274CF"/>
    <w:rsid w:val="00430E23"/>
    <w:rsid w:val="004368DE"/>
    <w:rsid w:val="0044750C"/>
    <w:rsid w:val="004529D4"/>
    <w:rsid w:val="004535EC"/>
    <w:rsid w:val="004543C2"/>
    <w:rsid w:val="00455D63"/>
    <w:rsid w:val="00460072"/>
    <w:rsid w:val="0046165F"/>
    <w:rsid w:val="00463C45"/>
    <w:rsid w:val="00473BBB"/>
    <w:rsid w:val="004776D0"/>
    <w:rsid w:val="004815D2"/>
    <w:rsid w:val="00484C32"/>
    <w:rsid w:val="004924ED"/>
    <w:rsid w:val="004932EB"/>
    <w:rsid w:val="00496DF5"/>
    <w:rsid w:val="004A44B9"/>
    <w:rsid w:val="004A4895"/>
    <w:rsid w:val="004C1702"/>
    <w:rsid w:val="004C4D93"/>
    <w:rsid w:val="004C7A4B"/>
    <w:rsid w:val="004C7CF2"/>
    <w:rsid w:val="004D05B4"/>
    <w:rsid w:val="004D67B6"/>
    <w:rsid w:val="004E43E1"/>
    <w:rsid w:val="004F5460"/>
    <w:rsid w:val="004F5584"/>
    <w:rsid w:val="00502105"/>
    <w:rsid w:val="00504254"/>
    <w:rsid w:val="00505F10"/>
    <w:rsid w:val="005105F4"/>
    <w:rsid w:val="00513202"/>
    <w:rsid w:val="00515220"/>
    <w:rsid w:val="00515EF5"/>
    <w:rsid w:val="00534AE6"/>
    <w:rsid w:val="00541376"/>
    <w:rsid w:val="00554082"/>
    <w:rsid w:val="005560F6"/>
    <w:rsid w:val="0055611E"/>
    <w:rsid w:val="00556374"/>
    <w:rsid w:val="00556762"/>
    <w:rsid w:val="0058428F"/>
    <w:rsid w:val="00586369"/>
    <w:rsid w:val="005966A1"/>
    <w:rsid w:val="00597196"/>
    <w:rsid w:val="005A0C1B"/>
    <w:rsid w:val="005A1111"/>
    <w:rsid w:val="005B6B8C"/>
    <w:rsid w:val="005C1C26"/>
    <w:rsid w:val="005C4D55"/>
    <w:rsid w:val="005D0360"/>
    <w:rsid w:val="005D5620"/>
    <w:rsid w:val="005E5CC2"/>
    <w:rsid w:val="00600B08"/>
    <w:rsid w:val="006073AB"/>
    <w:rsid w:val="0061011C"/>
    <w:rsid w:val="00615219"/>
    <w:rsid w:val="00620E9C"/>
    <w:rsid w:val="00621EED"/>
    <w:rsid w:val="00631AF8"/>
    <w:rsid w:val="0063738E"/>
    <w:rsid w:val="00646E87"/>
    <w:rsid w:val="00653DC3"/>
    <w:rsid w:val="006578D0"/>
    <w:rsid w:val="0066031A"/>
    <w:rsid w:val="00670287"/>
    <w:rsid w:val="00672754"/>
    <w:rsid w:val="00672F26"/>
    <w:rsid w:val="006828A7"/>
    <w:rsid w:val="006838CE"/>
    <w:rsid w:val="006A39EC"/>
    <w:rsid w:val="006B6B7E"/>
    <w:rsid w:val="006C1954"/>
    <w:rsid w:val="006D37C4"/>
    <w:rsid w:val="006D568B"/>
    <w:rsid w:val="006E07FA"/>
    <w:rsid w:val="006E1AF9"/>
    <w:rsid w:val="007033AF"/>
    <w:rsid w:val="0070447B"/>
    <w:rsid w:val="00716682"/>
    <w:rsid w:val="00717ED3"/>
    <w:rsid w:val="00721C7F"/>
    <w:rsid w:val="00724772"/>
    <w:rsid w:val="00727FD5"/>
    <w:rsid w:val="0073260A"/>
    <w:rsid w:val="00735724"/>
    <w:rsid w:val="007517BB"/>
    <w:rsid w:val="00752C7C"/>
    <w:rsid w:val="0076339A"/>
    <w:rsid w:val="007727D9"/>
    <w:rsid w:val="00775D4B"/>
    <w:rsid w:val="007762AC"/>
    <w:rsid w:val="0079336B"/>
    <w:rsid w:val="00795A3A"/>
    <w:rsid w:val="00795AD7"/>
    <w:rsid w:val="007A6FE1"/>
    <w:rsid w:val="007A7189"/>
    <w:rsid w:val="007C7F08"/>
    <w:rsid w:val="007D31D1"/>
    <w:rsid w:val="007E260B"/>
    <w:rsid w:val="007F1B0B"/>
    <w:rsid w:val="008036A9"/>
    <w:rsid w:val="0080404A"/>
    <w:rsid w:val="00805091"/>
    <w:rsid w:val="00806694"/>
    <w:rsid w:val="0080671C"/>
    <w:rsid w:val="0081053B"/>
    <w:rsid w:val="00820852"/>
    <w:rsid w:val="00822EAF"/>
    <w:rsid w:val="0082319C"/>
    <w:rsid w:val="008246CE"/>
    <w:rsid w:val="008326ED"/>
    <w:rsid w:val="00832C3A"/>
    <w:rsid w:val="00834817"/>
    <w:rsid w:val="00840A82"/>
    <w:rsid w:val="00840C41"/>
    <w:rsid w:val="00841D48"/>
    <w:rsid w:val="0084423D"/>
    <w:rsid w:val="00852AD6"/>
    <w:rsid w:val="0085470C"/>
    <w:rsid w:val="00854E40"/>
    <w:rsid w:val="00862709"/>
    <w:rsid w:val="00875FF0"/>
    <w:rsid w:val="00880BFF"/>
    <w:rsid w:val="00884B39"/>
    <w:rsid w:val="00884BD2"/>
    <w:rsid w:val="00884F93"/>
    <w:rsid w:val="00885EBA"/>
    <w:rsid w:val="0089136C"/>
    <w:rsid w:val="0089667D"/>
    <w:rsid w:val="00896933"/>
    <w:rsid w:val="008B3B18"/>
    <w:rsid w:val="008B4D24"/>
    <w:rsid w:val="008C0782"/>
    <w:rsid w:val="008C277A"/>
    <w:rsid w:val="008D5355"/>
    <w:rsid w:val="008E226E"/>
    <w:rsid w:val="008E5627"/>
    <w:rsid w:val="008E585B"/>
    <w:rsid w:val="008F0740"/>
    <w:rsid w:val="008F0DE9"/>
    <w:rsid w:val="00900FEB"/>
    <w:rsid w:val="00905AF1"/>
    <w:rsid w:val="0093406F"/>
    <w:rsid w:val="00957534"/>
    <w:rsid w:val="00961A0D"/>
    <w:rsid w:val="00966DD1"/>
    <w:rsid w:val="00981A52"/>
    <w:rsid w:val="00985847"/>
    <w:rsid w:val="00994B7D"/>
    <w:rsid w:val="00995E87"/>
    <w:rsid w:val="009A489A"/>
    <w:rsid w:val="009B1884"/>
    <w:rsid w:val="009C1A00"/>
    <w:rsid w:val="009C65F8"/>
    <w:rsid w:val="009D05EE"/>
    <w:rsid w:val="009D5979"/>
    <w:rsid w:val="009D5E07"/>
    <w:rsid w:val="009E5A58"/>
    <w:rsid w:val="009F214C"/>
    <w:rsid w:val="009F29F6"/>
    <w:rsid w:val="00A0441B"/>
    <w:rsid w:val="00A21491"/>
    <w:rsid w:val="00A21996"/>
    <w:rsid w:val="00A24B05"/>
    <w:rsid w:val="00A24F3C"/>
    <w:rsid w:val="00A25691"/>
    <w:rsid w:val="00A512A9"/>
    <w:rsid w:val="00A52565"/>
    <w:rsid w:val="00A66553"/>
    <w:rsid w:val="00A71DC4"/>
    <w:rsid w:val="00A731EF"/>
    <w:rsid w:val="00A818E4"/>
    <w:rsid w:val="00A84290"/>
    <w:rsid w:val="00A970B0"/>
    <w:rsid w:val="00AA24EF"/>
    <w:rsid w:val="00AB0140"/>
    <w:rsid w:val="00AB4451"/>
    <w:rsid w:val="00AB7229"/>
    <w:rsid w:val="00AC4BB9"/>
    <w:rsid w:val="00AD11C5"/>
    <w:rsid w:val="00AE19A1"/>
    <w:rsid w:val="00AE19CA"/>
    <w:rsid w:val="00AE276D"/>
    <w:rsid w:val="00AE54E3"/>
    <w:rsid w:val="00AE6752"/>
    <w:rsid w:val="00AE6AE5"/>
    <w:rsid w:val="00AF3263"/>
    <w:rsid w:val="00AF6922"/>
    <w:rsid w:val="00B06E63"/>
    <w:rsid w:val="00B1220C"/>
    <w:rsid w:val="00B13B80"/>
    <w:rsid w:val="00B221E8"/>
    <w:rsid w:val="00B315CE"/>
    <w:rsid w:val="00B31FC4"/>
    <w:rsid w:val="00B4166F"/>
    <w:rsid w:val="00B420E4"/>
    <w:rsid w:val="00B44E4D"/>
    <w:rsid w:val="00B47003"/>
    <w:rsid w:val="00B61991"/>
    <w:rsid w:val="00B80129"/>
    <w:rsid w:val="00B8443F"/>
    <w:rsid w:val="00B87262"/>
    <w:rsid w:val="00BA0598"/>
    <w:rsid w:val="00BB14DF"/>
    <w:rsid w:val="00BB2ABE"/>
    <w:rsid w:val="00BC202C"/>
    <w:rsid w:val="00BD2D0C"/>
    <w:rsid w:val="00BD6315"/>
    <w:rsid w:val="00BE0C2B"/>
    <w:rsid w:val="00C047F5"/>
    <w:rsid w:val="00C22870"/>
    <w:rsid w:val="00C3318C"/>
    <w:rsid w:val="00C36281"/>
    <w:rsid w:val="00C45445"/>
    <w:rsid w:val="00C578AA"/>
    <w:rsid w:val="00C62C94"/>
    <w:rsid w:val="00C77884"/>
    <w:rsid w:val="00C839CD"/>
    <w:rsid w:val="00C86F1F"/>
    <w:rsid w:val="00C901F6"/>
    <w:rsid w:val="00CB2D65"/>
    <w:rsid w:val="00CC6975"/>
    <w:rsid w:val="00CE241D"/>
    <w:rsid w:val="00CE7257"/>
    <w:rsid w:val="00CF498A"/>
    <w:rsid w:val="00CF5076"/>
    <w:rsid w:val="00CF5659"/>
    <w:rsid w:val="00CF56E6"/>
    <w:rsid w:val="00D11045"/>
    <w:rsid w:val="00D11D5F"/>
    <w:rsid w:val="00D13AFF"/>
    <w:rsid w:val="00D15539"/>
    <w:rsid w:val="00D34D41"/>
    <w:rsid w:val="00D42B57"/>
    <w:rsid w:val="00D50DE0"/>
    <w:rsid w:val="00D52360"/>
    <w:rsid w:val="00D66092"/>
    <w:rsid w:val="00D67992"/>
    <w:rsid w:val="00D75275"/>
    <w:rsid w:val="00D80212"/>
    <w:rsid w:val="00D85D18"/>
    <w:rsid w:val="00DA210A"/>
    <w:rsid w:val="00DA3C96"/>
    <w:rsid w:val="00DA5785"/>
    <w:rsid w:val="00DA7F0F"/>
    <w:rsid w:val="00DB11CD"/>
    <w:rsid w:val="00DB6D60"/>
    <w:rsid w:val="00DC31A9"/>
    <w:rsid w:val="00DC7DFE"/>
    <w:rsid w:val="00DD15E7"/>
    <w:rsid w:val="00DF1B78"/>
    <w:rsid w:val="00DF4BF2"/>
    <w:rsid w:val="00DF79A0"/>
    <w:rsid w:val="00DF7CAC"/>
    <w:rsid w:val="00E0016A"/>
    <w:rsid w:val="00E0090E"/>
    <w:rsid w:val="00E05A63"/>
    <w:rsid w:val="00E072EA"/>
    <w:rsid w:val="00E10395"/>
    <w:rsid w:val="00E14DF8"/>
    <w:rsid w:val="00E205C3"/>
    <w:rsid w:val="00E25711"/>
    <w:rsid w:val="00E34C5C"/>
    <w:rsid w:val="00E364DB"/>
    <w:rsid w:val="00E43A3D"/>
    <w:rsid w:val="00E52449"/>
    <w:rsid w:val="00E56A21"/>
    <w:rsid w:val="00E648CE"/>
    <w:rsid w:val="00E6634D"/>
    <w:rsid w:val="00E67645"/>
    <w:rsid w:val="00E83E16"/>
    <w:rsid w:val="00E91D7C"/>
    <w:rsid w:val="00EA6E75"/>
    <w:rsid w:val="00EB2BE8"/>
    <w:rsid w:val="00EB5EFF"/>
    <w:rsid w:val="00EC4384"/>
    <w:rsid w:val="00ED001D"/>
    <w:rsid w:val="00ED5DC3"/>
    <w:rsid w:val="00EE17C9"/>
    <w:rsid w:val="00EE3F5A"/>
    <w:rsid w:val="00EE7FFA"/>
    <w:rsid w:val="00EF1BFA"/>
    <w:rsid w:val="00F049C2"/>
    <w:rsid w:val="00F04CC7"/>
    <w:rsid w:val="00F071DD"/>
    <w:rsid w:val="00F16ECE"/>
    <w:rsid w:val="00F204A2"/>
    <w:rsid w:val="00F25CE0"/>
    <w:rsid w:val="00F25E93"/>
    <w:rsid w:val="00F3121A"/>
    <w:rsid w:val="00F44249"/>
    <w:rsid w:val="00F50BBD"/>
    <w:rsid w:val="00F52DA8"/>
    <w:rsid w:val="00F5450A"/>
    <w:rsid w:val="00F60920"/>
    <w:rsid w:val="00F61FE6"/>
    <w:rsid w:val="00F629B5"/>
    <w:rsid w:val="00F64480"/>
    <w:rsid w:val="00F657F2"/>
    <w:rsid w:val="00F71D3A"/>
    <w:rsid w:val="00F76D00"/>
    <w:rsid w:val="00F80F98"/>
    <w:rsid w:val="00F92240"/>
    <w:rsid w:val="00FB587C"/>
    <w:rsid w:val="00FC0F86"/>
    <w:rsid w:val="00FC1696"/>
    <w:rsid w:val="00FC241B"/>
    <w:rsid w:val="00FC5846"/>
    <w:rsid w:val="00FC7965"/>
    <w:rsid w:val="00FD0215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ED3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717ED3"/>
    <w:rPr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717ED3"/>
    <w:rPr>
      <w:b/>
      <w:bCs/>
      <w:shd w:val="clear" w:color="auto" w:fill="FFFFFF"/>
    </w:rPr>
  </w:style>
  <w:style w:type="character" w:customStyle="1" w:styleId="411pt">
    <w:name w:val="Основной текст (4) + 11 pt"/>
    <w:aliases w:val="Не полужирный Exact"/>
    <w:uiPriority w:val="99"/>
    <w:rsid w:val="00717ED3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paragraph" w:customStyle="1" w:styleId="40">
    <w:name w:val="Основной текст (4)"/>
    <w:basedOn w:val="a0"/>
    <w:link w:val="4"/>
    <w:uiPriority w:val="99"/>
    <w:rsid w:val="00717ED3"/>
    <w:pPr>
      <w:shd w:val="clear" w:color="auto" w:fill="FFFFFF"/>
      <w:spacing w:before="960" w:after="69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0"/>
    <w:link w:val="3"/>
    <w:uiPriority w:val="99"/>
    <w:rsid w:val="00717ED3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styleId="a4">
    <w:name w:val="header"/>
    <w:basedOn w:val="a0"/>
    <w:link w:val="a5"/>
    <w:uiPriority w:val="99"/>
    <w:unhideWhenUsed/>
    <w:rsid w:val="00717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17E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17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17E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8">
    <w:name w:val="Table Grid"/>
    <w:basedOn w:val="a2"/>
    <w:rsid w:val="0071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7ED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E103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10395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numbering" w:customStyle="1" w:styleId="a">
    <w:name w:val="Пункты"/>
    <w:rsid w:val="00AE276D"/>
    <w:pPr>
      <w:numPr>
        <w:numId w:val="1"/>
      </w:numPr>
    </w:pPr>
  </w:style>
  <w:style w:type="paragraph" w:styleId="ab">
    <w:name w:val="List Paragraph"/>
    <w:basedOn w:val="a0"/>
    <w:uiPriority w:val="34"/>
    <w:qFormat/>
    <w:rsid w:val="000F7D07"/>
    <w:pPr>
      <w:ind w:left="720"/>
      <w:contextualSpacing/>
    </w:pPr>
  </w:style>
  <w:style w:type="paragraph" w:styleId="ac">
    <w:name w:val="footnote text"/>
    <w:basedOn w:val="a0"/>
    <w:link w:val="ad"/>
    <w:uiPriority w:val="99"/>
    <w:semiHidden/>
    <w:unhideWhenUsed/>
    <w:rsid w:val="000F7D07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0F7D0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0F7D07"/>
    <w:rPr>
      <w:vertAlign w:val="superscript"/>
    </w:rPr>
  </w:style>
  <w:style w:type="paragraph" w:styleId="af">
    <w:name w:val="Normal (Web)"/>
    <w:basedOn w:val="a0"/>
    <w:uiPriority w:val="99"/>
    <w:unhideWhenUsed/>
    <w:rsid w:val="00875FF0"/>
    <w:pPr>
      <w:widowControl/>
      <w:spacing w:before="100" w:after="100"/>
    </w:pPr>
    <w:rPr>
      <w:rFonts w:ascii="Times New Roman" w:eastAsia="Calibri" w:hAnsi="Times New Roman" w:cs="Times New Roman"/>
      <w:color w:val="auto"/>
      <w:szCs w:val="20"/>
    </w:rPr>
  </w:style>
  <w:style w:type="character" w:styleId="af0">
    <w:name w:val="page number"/>
    <w:basedOn w:val="a1"/>
    <w:rsid w:val="00387705"/>
  </w:style>
  <w:style w:type="table" w:customStyle="1" w:styleId="1">
    <w:name w:val="Сетка таблицы1"/>
    <w:basedOn w:val="a2"/>
    <w:next w:val="a8"/>
    <w:rsid w:val="00822EAF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731EF"/>
  </w:style>
  <w:style w:type="paragraph" w:styleId="af1">
    <w:name w:val="Body Text Indent"/>
    <w:basedOn w:val="a0"/>
    <w:link w:val="af2"/>
    <w:rsid w:val="00A731EF"/>
    <w:pPr>
      <w:widowControl/>
      <w:ind w:left="360"/>
    </w:pPr>
    <w:rPr>
      <w:rFonts w:ascii="Arial" w:eastAsia="Times New Roman" w:hAnsi="Arial" w:cs="Times New Roman"/>
      <w:color w:val="auto"/>
      <w:sz w:val="28"/>
    </w:rPr>
  </w:style>
  <w:style w:type="character" w:customStyle="1" w:styleId="af2">
    <w:name w:val="Основной текст с отступом Знак"/>
    <w:basedOn w:val="a1"/>
    <w:link w:val="af1"/>
    <w:rsid w:val="00A731EF"/>
    <w:rPr>
      <w:rFonts w:ascii="Arial" w:eastAsia="Times New Roman" w:hAnsi="Arial"/>
      <w:szCs w:val="24"/>
      <w:lang w:eastAsia="ru-RU"/>
    </w:rPr>
  </w:style>
  <w:style w:type="paragraph" w:customStyle="1" w:styleId="western">
    <w:name w:val="western"/>
    <w:basedOn w:val="a0"/>
    <w:rsid w:val="00A73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2">
    <w:name w:val="p2"/>
    <w:basedOn w:val="a0"/>
    <w:rsid w:val="00A73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A731EF"/>
  </w:style>
  <w:style w:type="paragraph" w:customStyle="1" w:styleId="p6">
    <w:name w:val="p6"/>
    <w:basedOn w:val="a0"/>
    <w:rsid w:val="00A73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0"/>
    <w:rsid w:val="00A73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Body Text"/>
    <w:basedOn w:val="a0"/>
    <w:link w:val="af4"/>
    <w:uiPriority w:val="99"/>
    <w:unhideWhenUsed/>
    <w:rsid w:val="00F71D3A"/>
    <w:pPr>
      <w:widowControl/>
      <w:spacing w:after="120" w:line="25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F71D3A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ED3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717ED3"/>
    <w:rPr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717ED3"/>
    <w:rPr>
      <w:b/>
      <w:bCs/>
      <w:shd w:val="clear" w:color="auto" w:fill="FFFFFF"/>
    </w:rPr>
  </w:style>
  <w:style w:type="character" w:customStyle="1" w:styleId="411pt">
    <w:name w:val="Основной текст (4) + 11 pt"/>
    <w:aliases w:val="Не полужирный Exact"/>
    <w:uiPriority w:val="99"/>
    <w:rsid w:val="00717ED3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paragraph" w:customStyle="1" w:styleId="40">
    <w:name w:val="Основной текст (4)"/>
    <w:basedOn w:val="a0"/>
    <w:link w:val="4"/>
    <w:uiPriority w:val="99"/>
    <w:rsid w:val="00717ED3"/>
    <w:pPr>
      <w:shd w:val="clear" w:color="auto" w:fill="FFFFFF"/>
      <w:spacing w:before="960" w:after="69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0"/>
    <w:link w:val="3"/>
    <w:uiPriority w:val="99"/>
    <w:rsid w:val="00717ED3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styleId="a4">
    <w:name w:val="header"/>
    <w:basedOn w:val="a0"/>
    <w:link w:val="a5"/>
    <w:uiPriority w:val="99"/>
    <w:unhideWhenUsed/>
    <w:rsid w:val="00717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17E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17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17ED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8">
    <w:name w:val="Table Grid"/>
    <w:basedOn w:val="a2"/>
    <w:rsid w:val="0071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7ED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E103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10395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numbering" w:customStyle="1" w:styleId="a">
    <w:name w:val="Пункты"/>
    <w:rsid w:val="00AE276D"/>
    <w:pPr>
      <w:numPr>
        <w:numId w:val="1"/>
      </w:numPr>
    </w:pPr>
  </w:style>
  <w:style w:type="paragraph" w:styleId="ab">
    <w:name w:val="List Paragraph"/>
    <w:basedOn w:val="a0"/>
    <w:uiPriority w:val="34"/>
    <w:qFormat/>
    <w:rsid w:val="000F7D07"/>
    <w:pPr>
      <w:ind w:left="720"/>
      <w:contextualSpacing/>
    </w:pPr>
  </w:style>
  <w:style w:type="paragraph" w:styleId="ac">
    <w:name w:val="footnote text"/>
    <w:basedOn w:val="a0"/>
    <w:link w:val="ad"/>
    <w:uiPriority w:val="99"/>
    <w:semiHidden/>
    <w:unhideWhenUsed/>
    <w:rsid w:val="000F7D07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0F7D0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0F7D07"/>
    <w:rPr>
      <w:vertAlign w:val="superscript"/>
    </w:rPr>
  </w:style>
  <w:style w:type="paragraph" w:styleId="af">
    <w:name w:val="Normal (Web)"/>
    <w:basedOn w:val="a0"/>
    <w:uiPriority w:val="99"/>
    <w:unhideWhenUsed/>
    <w:rsid w:val="00875FF0"/>
    <w:pPr>
      <w:widowControl/>
      <w:spacing w:before="100" w:after="100"/>
    </w:pPr>
    <w:rPr>
      <w:rFonts w:ascii="Times New Roman" w:eastAsia="Calibri" w:hAnsi="Times New Roman" w:cs="Times New Roman"/>
      <w:color w:val="auto"/>
      <w:szCs w:val="20"/>
    </w:rPr>
  </w:style>
  <w:style w:type="character" w:styleId="af0">
    <w:name w:val="page number"/>
    <w:basedOn w:val="a1"/>
    <w:rsid w:val="00387705"/>
  </w:style>
  <w:style w:type="table" w:customStyle="1" w:styleId="1">
    <w:name w:val="Сетка таблицы1"/>
    <w:basedOn w:val="a2"/>
    <w:next w:val="a8"/>
    <w:rsid w:val="00822EAF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731EF"/>
  </w:style>
  <w:style w:type="paragraph" w:styleId="af1">
    <w:name w:val="Body Text Indent"/>
    <w:basedOn w:val="a0"/>
    <w:link w:val="af2"/>
    <w:rsid w:val="00A731EF"/>
    <w:pPr>
      <w:widowControl/>
      <w:ind w:left="360"/>
    </w:pPr>
    <w:rPr>
      <w:rFonts w:ascii="Arial" w:eastAsia="Times New Roman" w:hAnsi="Arial" w:cs="Times New Roman"/>
      <w:color w:val="auto"/>
      <w:sz w:val="28"/>
    </w:rPr>
  </w:style>
  <w:style w:type="character" w:customStyle="1" w:styleId="af2">
    <w:name w:val="Основной текст с отступом Знак"/>
    <w:basedOn w:val="a1"/>
    <w:link w:val="af1"/>
    <w:rsid w:val="00A731EF"/>
    <w:rPr>
      <w:rFonts w:ascii="Arial" w:eastAsia="Times New Roman" w:hAnsi="Arial"/>
      <w:szCs w:val="24"/>
      <w:lang w:eastAsia="ru-RU"/>
    </w:rPr>
  </w:style>
  <w:style w:type="paragraph" w:customStyle="1" w:styleId="western">
    <w:name w:val="western"/>
    <w:basedOn w:val="a0"/>
    <w:rsid w:val="00A73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2">
    <w:name w:val="p2"/>
    <w:basedOn w:val="a0"/>
    <w:rsid w:val="00A73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A731EF"/>
  </w:style>
  <w:style w:type="paragraph" w:customStyle="1" w:styleId="p6">
    <w:name w:val="p6"/>
    <w:basedOn w:val="a0"/>
    <w:rsid w:val="00A73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0"/>
    <w:rsid w:val="00A73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Body Text"/>
    <w:basedOn w:val="a0"/>
    <w:link w:val="af4"/>
    <w:uiPriority w:val="99"/>
    <w:unhideWhenUsed/>
    <w:rsid w:val="00F71D3A"/>
    <w:pPr>
      <w:widowControl/>
      <w:spacing w:after="120" w:line="25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F71D3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D764-1A50-4232-A8A6-AC9C4C3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РСМ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</dc:creator>
  <cp:keywords/>
  <dc:description/>
  <cp:lastModifiedBy>T.Bachurina</cp:lastModifiedBy>
  <cp:revision>19</cp:revision>
  <cp:lastPrinted>2016-12-22T14:35:00Z</cp:lastPrinted>
  <dcterms:created xsi:type="dcterms:W3CDTF">2016-11-25T12:52:00Z</dcterms:created>
  <dcterms:modified xsi:type="dcterms:W3CDTF">2017-02-28T08:46:00Z</dcterms:modified>
</cp:coreProperties>
</file>